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395C" w14:textId="4BE268B4" w:rsidR="00905949" w:rsidRPr="00D11CA0" w:rsidRDefault="000805EF" w:rsidP="00905949">
      <w:pPr>
        <w:rPr>
          <w:rFonts w:cs="Tahoma"/>
          <w:b/>
          <w:bCs/>
          <w:noProof/>
          <w:sz w:val="40"/>
          <w:szCs w:val="40"/>
          <w:lang w:val="en-US"/>
        </w:rPr>
      </w:pPr>
      <w:r>
        <w:rPr>
          <w:rFonts w:cs="Tahoma"/>
          <w:b/>
          <w:bCs/>
          <w:noProof/>
          <w:sz w:val="40"/>
          <w:szCs w:val="40"/>
          <w:lang w:val="en-US"/>
        </w:rPr>
        <w:drawing>
          <wp:anchor distT="0" distB="0" distL="114300" distR="114300" simplePos="0" relativeHeight="251658240" behindDoc="0" locked="0" layoutInCell="1" allowOverlap="1" wp14:anchorId="1524BE32" wp14:editId="4C7D599D">
            <wp:simplePos x="1076325" y="1524000"/>
            <wp:positionH relativeFrom="margin">
              <wp:align>left</wp:align>
            </wp:positionH>
            <wp:positionV relativeFrom="margin">
              <wp:align>top</wp:align>
            </wp:positionV>
            <wp:extent cx="2254626" cy="2733675"/>
            <wp:effectExtent l="0" t="0" r="0" b="0"/>
            <wp:wrapSquare wrapText="bothSides"/>
            <wp:docPr id="20394945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938" r="20033"/>
                    <a:stretch/>
                  </pic:blipFill>
                  <pic:spPr bwMode="auto">
                    <a:xfrm>
                      <a:off x="0" y="0"/>
                      <a:ext cx="2254626" cy="2733675"/>
                    </a:xfrm>
                    <a:prstGeom prst="rect">
                      <a:avLst/>
                    </a:prstGeom>
                    <a:noFill/>
                    <a:ln>
                      <a:noFill/>
                    </a:ln>
                    <a:extLst>
                      <a:ext uri="{53640926-AAD7-44D8-BBD7-CCE9431645EC}">
                        <a14:shadowObscured xmlns:a14="http://schemas.microsoft.com/office/drawing/2010/main"/>
                      </a:ext>
                    </a:extLst>
                  </pic:spPr>
                </pic:pic>
              </a:graphicData>
            </a:graphic>
          </wp:anchor>
        </w:drawing>
      </w:r>
      <w:r w:rsidR="00905949" w:rsidRPr="00D11CA0">
        <w:rPr>
          <w:rFonts w:cs="Tahoma"/>
          <w:b/>
          <w:bCs/>
          <w:sz w:val="40"/>
          <w:szCs w:val="40"/>
          <w:lang w:val="en-US"/>
        </w:rPr>
        <w:t>MARKIAN MALSKYY</w:t>
      </w:r>
    </w:p>
    <w:p w14:paraId="74235962" w14:textId="1BB4E99C" w:rsidR="00905949" w:rsidRPr="00905949" w:rsidRDefault="003A2C89" w:rsidP="00905949">
      <w:pPr>
        <w:rPr>
          <w:rFonts w:cs="Tahoma"/>
          <w:b/>
          <w:bCs/>
          <w:lang w:val="en-US"/>
        </w:rPr>
      </w:pPr>
      <w:r>
        <w:rPr>
          <w:rFonts w:cs="Tahoma"/>
          <w:b/>
          <w:bCs/>
          <w:lang w:val="en-US"/>
        </w:rPr>
        <w:t xml:space="preserve">Managing </w:t>
      </w:r>
      <w:r w:rsidR="00905949" w:rsidRPr="00905949">
        <w:rPr>
          <w:rFonts w:cs="Tahoma"/>
          <w:b/>
          <w:bCs/>
          <w:lang w:val="en-US"/>
        </w:rPr>
        <w:t xml:space="preserve">Partner, Head of West Ukrainian Branch, Dr </w:t>
      </w:r>
      <w:proofErr w:type="spellStart"/>
      <w:r w:rsidR="00905949" w:rsidRPr="00905949">
        <w:rPr>
          <w:rFonts w:cs="Tahoma"/>
          <w:b/>
          <w:bCs/>
          <w:lang w:val="en-US"/>
        </w:rPr>
        <w:t>jur</w:t>
      </w:r>
      <w:proofErr w:type="spellEnd"/>
      <w:r w:rsidR="00905949" w:rsidRPr="00905949">
        <w:rPr>
          <w:rFonts w:cs="Tahoma"/>
          <w:b/>
          <w:bCs/>
          <w:lang w:val="en-US"/>
        </w:rPr>
        <w:t xml:space="preserve">., attorney-at-law, </w:t>
      </w:r>
      <w:proofErr w:type="spellStart"/>
      <w:r w:rsidR="00905949" w:rsidRPr="00905949">
        <w:rPr>
          <w:rFonts w:cs="Tahoma"/>
          <w:b/>
          <w:bCs/>
          <w:lang w:val="en-US"/>
        </w:rPr>
        <w:t>MCIArb</w:t>
      </w:r>
      <w:proofErr w:type="spellEnd"/>
    </w:p>
    <w:p w14:paraId="0B28F213" w14:textId="77777777" w:rsidR="00905949" w:rsidRPr="00905949" w:rsidRDefault="00905949" w:rsidP="00905949">
      <w:pPr>
        <w:rPr>
          <w:rFonts w:cs="Tahoma"/>
          <w:b/>
          <w:bCs/>
          <w:lang w:val="en-US"/>
        </w:rPr>
      </w:pPr>
      <w:r w:rsidRPr="00905949">
        <w:rPr>
          <w:rFonts w:cs="Tahoma"/>
          <w:b/>
          <w:bCs/>
          <w:lang w:val="en-US"/>
        </w:rPr>
        <w:t xml:space="preserve">Honorary consul of Austria in Lviv </w:t>
      </w:r>
    </w:p>
    <w:p w14:paraId="3CDB84EA" w14:textId="13504E56" w:rsidR="00905949" w:rsidRPr="00905949" w:rsidRDefault="00905949" w:rsidP="00905949">
      <w:pPr>
        <w:rPr>
          <w:rFonts w:cs="Tahoma"/>
          <w:b/>
          <w:bCs/>
        </w:rPr>
      </w:pPr>
      <w:r w:rsidRPr="00905949">
        <w:rPr>
          <w:rFonts w:cs="Tahoma"/>
          <w:b/>
          <w:bCs/>
          <w:lang w:val="en-US"/>
        </w:rPr>
        <w:t>Co-Head of International Litigation and Arbitration</w:t>
      </w:r>
    </w:p>
    <w:p w14:paraId="4C86DFD2" w14:textId="77777777" w:rsidR="00905949" w:rsidRPr="00905949" w:rsidRDefault="00905949" w:rsidP="00905949">
      <w:pPr>
        <w:rPr>
          <w:rFonts w:cs="Tahoma"/>
          <w:lang w:val="en-US"/>
        </w:rPr>
      </w:pPr>
    </w:p>
    <w:p w14:paraId="6D455AD2" w14:textId="77777777" w:rsidR="00905949" w:rsidRPr="00905949" w:rsidRDefault="00905949" w:rsidP="00905949">
      <w:pPr>
        <w:rPr>
          <w:rFonts w:cs="Tahoma"/>
          <w:lang w:val="en-US"/>
        </w:rPr>
      </w:pPr>
      <w:r w:rsidRPr="00905949">
        <w:rPr>
          <w:rFonts w:cs="Tahoma"/>
          <w:b/>
          <w:bCs/>
          <w:lang w:val="en-US"/>
        </w:rPr>
        <w:t>PRACTICES:</w:t>
      </w:r>
      <w:r w:rsidRPr="00905949">
        <w:rPr>
          <w:rFonts w:cs="Tahoma"/>
          <w:lang w:val="en-US"/>
        </w:rPr>
        <w:t xml:space="preserve"> International Litigation and Arbitration, Dispute Resolution</w:t>
      </w:r>
    </w:p>
    <w:p w14:paraId="18BA1AD6" w14:textId="77777777" w:rsidR="00905949" w:rsidRPr="00905949" w:rsidRDefault="00905949" w:rsidP="00905949">
      <w:pPr>
        <w:rPr>
          <w:rFonts w:cs="Tahoma"/>
          <w:lang w:val="en-US"/>
        </w:rPr>
      </w:pPr>
      <w:r w:rsidRPr="00905949">
        <w:rPr>
          <w:rFonts w:cs="Tahoma"/>
          <w:b/>
          <w:bCs/>
          <w:lang w:val="en-US"/>
        </w:rPr>
        <w:t xml:space="preserve">INDUSTRIES: </w:t>
      </w:r>
      <w:proofErr w:type="spellStart"/>
      <w:r w:rsidRPr="00905949">
        <w:rPr>
          <w:rFonts w:cs="Tahoma"/>
          <w:lang w:val="en-US"/>
        </w:rPr>
        <w:t>Agroindustrial</w:t>
      </w:r>
      <w:proofErr w:type="spellEnd"/>
      <w:r w:rsidRPr="00905949">
        <w:rPr>
          <w:rFonts w:cs="Tahoma"/>
          <w:lang w:val="en-US"/>
        </w:rPr>
        <w:t xml:space="preserve"> Sector, Energy</w:t>
      </w:r>
    </w:p>
    <w:p w14:paraId="6FAFDF1F" w14:textId="77777777" w:rsidR="00905949" w:rsidRDefault="00905949" w:rsidP="00905949">
      <w:pPr>
        <w:rPr>
          <w:rFonts w:cs="Tahoma"/>
        </w:rPr>
      </w:pPr>
    </w:p>
    <w:p w14:paraId="52FFD491" w14:textId="77777777" w:rsidR="0005420E" w:rsidRPr="00905949" w:rsidRDefault="0005420E" w:rsidP="00905949">
      <w:pPr>
        <w:rPr>
          <w:rFonts w:cs="Tahoma"/>
        </w:rPr>
      </w:pPr>
    </w:p>
    <w:p w14:paraId="490F8BC4" w14:textId="77777777" w:rsidR="00905949" w:rsidRPr="00905949" w:rsidRDefault="00905949" w:rsidP="00905949">
      <w:pPr>
        <w:rPr>
          <w:rFonts w:cs="Tahoma"/>
          <w:lang w:val="en-US"/>
        </w:rPr>
      </w:pPr>
      <w:r w:rsidRPr="00905949">
        <w:rPr>
          <w:rFonts w:cs="Tahoma"/>
          <w:lang w:val="en-US"/>
        </w:rPr>
        <w:t xml:space="preserve">In the last 10 years he has been pursuing his professional activities in the field of law, mainly representing the interests of clients in energy, real estate, tax and customs, other legal and arbitration disputes, corporate relations and investments. Markian has substantial experience in defamation claims and succession disputes, representing high net worth individuals in pursuing their rights under estates. He regularly represents clients in debt recovery and enforcement, with a specialization </w:t>
      </w:r>
      <w:proofErr w:type="gramStart"/>
      <w:r w:rsidRPr="00905949">
        <w:rPr>
          <w:rFonts w:cs="Tahoma"/>
          <w:lang w:val="en-US"/>
        </w:rPr>
        <w:t>in the area of</w:t>
      </w:r>
      <w:proofErr w:type="gramEnd"/>
      <w:r w:rsidRPr="00905949">
        <w:rPr>
          <w:rFonts w:cs="Tahoma"/>
          <w:lang w:val="en-US"/>
        </w:rPr>
        <w:t xml:space="preserve"> hospital supply agreements, and the recognition and enforcement of foreign judgments and arbitral awards. </w:t>
      </w:r>
    </w:p>
    <w:p w14:paraId="7471C06E" w14:textId="33AAB2D2" w:rsidR="00905949" w:rsidRPr="00FC760A" w:rsidRDefault="00905949" w:rsidP="00905949">
      <w:pPr>
        <w:rPr>
          <w:rFonts w:cs="Tahoma"/>
        </w:rPr>
      </w:pPr>
      <w:r w:rsidRPr="00905949">
        <w:rPr>
          <w:rFonts w:cs="Tahoma"/>
          <w:lang w:val="en-US"/>
        </w:rPr>
        <w:t xml:space="preserve">In July-December 2019 was Governor of Lviv region and was named among </w:t>
      </w:r>
      <w:proofErr w:type="gramStart"/>
      <w:r w:rsidRPr="00905949">
        <w:rPr>
          <w:rFonts w:cs="Tahoma"/>
          <w:lang w:val="en-US"/>
        </w:rPr>
        <w:t>top-5</w:t>
      </w:r>
      <w:proofErr w:type="gramEnd"/>
      <w:r w:rsidRPr="00905949">
        <w:rPr>
          <w:rFonts w:cs="Tahoma"/>
          <w:lang w:val="en-US"/>
        </w:rPr>
        <w:t xml:space="preserve"> most effective governors of Ukraine of 2019 according to </w:t>
      </w:r>
      <w:proofErr w:type="spellStart"/>
      <w:r w:rsidRPr="00905949">
        <w:rPr>
          <w:rFonts w:cs="Tahoma"/>
          <w:lang w:val="en-US"/>
        </w:rPr>
        <w:t>Delovaya</w:t>
      </w:r>
      <w:proofErr w:type="spellEnd"/>
      <w:r w:rsidRPr="00905949">
        <w:rPr>
          <w:rFonts w:cs="Tahoma"/>
          <w:lang w:val="en-US"/>
        </w:rPr>
        <w:t xml:space="preserve"> </w:t>
      </w:r>
      <w:proofErr w:type="spellStart"/>
      <w:r w:rsidRPr="00905949">
        <w:rPr>
          <w:rFonts w:cs="Tahoma"/>
          <w:lang w:val="en-US"/>
        </w:rPr>
        <w:t>Stolitsa</w:t>
      </w:r>
      <w:proofErr w:type="spellEnd"/>
      <w:r w:rsidRPr="00905949">
        <w:rPr>
          <w:rFonts w:cs="Tahoma"/>
          <w:lang w:val="en-US"/>
        </w:rPr>
        <w:t xml:space="preserve"> newspaper.</w:t>
      </w:r>
      <w:r w:rsidR="00FC760A">
        <w:rPr>
          <w:rFonts w:cs="Tahoma"/>
        </w:rPr>
        <w:t xml:space="preserve"> </w:t>
      </w:r>
      <w:r w:rsidR="00FC760A" w:rsidRPr="00FC760A">
        <w:rPr>
          <w:rFonts w:cs="Tahoma"/>
        </w:rPr>
        <w:t xml:space="preserve">Markiyan </w:t>
      </w:r>
      <w:proofErr w:type="spellStart"/>
      <w:r w:rsidR="00FC760A" w:rsidRPr="00FC760A">
        <w:rPr>
          <w:rFonts w:cs="Tahoma"/>
        </w:rPr>
        <w:t>was</w:t>
      </w:r>
      <w:proofErr w:type="spellEnd"/>
      <w:r w:rsidR="00FC760A" w:rsidRPr="00FC760A">
        <w:rPr>
          <w:rFonts w:cs="Tahoma"/>
        </w:rPr>
        <w:t xml:space="preserve"> </w:t>
      </w:r>
      <w:r w:rsidR="00534F0C">
        <w:rPr>
          <w:rFonts w:cs="Tahoma"/>
        </w:rPr>
        <w:t xml:space="preserve">a </w:t>
      </w:r>
      <w:proofErr w:type="spellStart"/>
      <w:r w:rsidR="00FC760A" w:rsidRPr="00FC760A">
        <w:rPr>
          <w:rFonts w:cs="Tahoma"/>
        </w:rPr>
        <w:t>partner</w:t>
      </w:r>
      <w:proofErr w:type="spellEnd"/>
      <w:r w:rsidR="00FC760A" w:rsidRPr="00FC760A">
        <w:rPr>
          <w:rFonts w:cs="Tahoma"/>
        </w:rPr>
        <w:t xml:space="preserve"> </w:t>
      </w:r>
      <w:proofErr w:type="spellStart"/>
      <w:r w:rsidR="00FC760A" w:rsidRPr="00FC760A">
        <w:rPr>
          <w:rFonts w:cs="Tahoma"/>
        </w:rPr>
        <w:t>with</w:t>
      </w:r>
      <w:proofErr w:type="spellEnd"/>
      <w:r w:rsidR="00FC760A" w:rsidRPr="00FC760A">
        <w:rPr>
          <w:rFonts w:cs="Tahoma"/>
        </w:rPr>
        <w:t xml:space="preserve"> </w:t>
      </w:r>
      <w:proofErr w:type="spellStart"/>
      <w:r w:rsidR="00FC760A" w:rsidRPr="00FC760A">
        <w:rPr>
          <w:rFonts w:cs="Tahoma"/>
        </w:rPr>
        <w:t>Kochański</w:t>
      </w:r>
      <w:proofErr w:type="spellEnd"/>
      <w:r w:rsidR="00FC760A" w:rsidRPr="00FC760A">
        <w:rPr>
          <w:rFonts w:cs="Tahoma"/>
        </w:rPr>
        <w:t xml:space="preserve"> &amp; </w:t>
      </w:r>
      <w:proofErr w:type="spellStart"/>
      <w:r w:rsidR="00FC760A" w:rsidRPr="00FC760A">
        <w:rPr>
          <w:rFonts w:cs="Tahoma"/>
        </w:rPr>
        <w:t>partners</w:t>
      </w:r>
      <w:proofErr w:type="spellEnd"/>
      <w:r w:rsidR="00FC760A" w:rsidRPr="00FC760A">
        <w:rPr>
          <w:rFonts w:cs="Tahoma"/>
        </w:rPr>
        <w:t xml:space="preserve">, a </w:t>
      </w:r>
      <w:proofErr w:type="spellStart"/>
      <w:r w:rsidR="00FC760A" w:rsidRPr="00FC760A">
        <w:rPr>
          <w:rFonts w:cs="Tahoma"/>
        </w:rPr>
        <w:t>polish</w:t>
      </w:r>
      <w:proofErr w:type="spellEnd"/>
      <w:r w:rsidR="00FC760A" w:rsidRPr="00FC760A">
        <w:rPr>
          <w:rFonts w:cs="Tahoma"/>
        </w:rPr>
        <w:t xml:space="preserve"> </w:t>
      </w:r>
      <w:proofErr w:type="spellStart"/>
      <w:r w:rsidR="00FC760A" w:rsidRPr="00FC760A">
        <w:rPr>
          <w:rFonts w:cs="Tahoma"/>
        </w:rPr>
        <w:t>law</w:t>
      </w:r>
      <w:proofErr w:type="spellEnd"/>
      <w:r w:rsidR="00FC760A" w:rsidRPr="00FC760A">
        <w:rPr>
          <w:rFonts w:cs="Tahoma"/>
        </w:rPr>
        <w:t xml:space="preserve"> </w:t>
      </w:r>
      <w:proofErr w:type="spellStart"/>
      <w:r w:rsidR="00FC760A" w:rsidRPr="00FC760A">
        <w:rPr>
          <w:rFonts w:cs="Tahoma"/>
        </w:rPr>
        <w:t>firm</w:t>
      </w:r>
      <w:proofErr w:type="spellEnd"/>
      <w:r w:rsidR="00FC760A" w:rsidRPr="00FC760A">
        <w:rPr>
          <w:rFonts w:cs="Tahoma"/>
        </w:rPr>
        <w:t xml:space="preserve">, </w:t>
      </w:r>
      <w:proofErr w:type="spellStart"/>
      <w:r w:rsidR="00FC760A" w:rsidRPr="00FC760A">
        <w:rPr>
          <w:rFonts w:cs="Tahoma"/>
        </w:rPr>
        <w:t>professor</w:t>
      </w:r>
      <w:proofErr w:type="spellEnd"/>
      <w:r w:rsidR="00FC760A" w:rsidRPr="00FC760A">
        <w:rPr>
          <w:rFonts w:cs="Tahoma"/>
        </w:rPr>
        <w:t xml:space="preserve"> </w:t>
      </w:r>
      <w:proofErr w:type="spellStart"/>
      <w:r w:rsidR="00FC760A" w:rsidRPr="00FC760A">
        <w:rPr>
          <w:rFonts w:cs="Tahoma"/>
        </w:rPr>
        <w:t>at</w:t>
      </w:r>
      <w:proofErr w:type="spellEnd"/>
      <w:r w:rsidR="00FC760A" w:rsidRPr="00FC760A">
        <w:rPr>
          <w:rFonts w:cs="Tahoma"/>
        </w:rPr>
        <w:t xml:space="preserve"> </w:t>
      </w:r>
      <w:proofErr w:type="spellStart"/>
      <w:r w:rsidR="00FC760A" w:rsidRPr="00FC760A">
        <w:rPr>
          <w:rFonts w:cs="Tahoma"/>
        </w:rPr>
        <w:t>Warsaw</w:t>
      </w:r>
      <w:proofErr w:type="spellEnd"/>
      <w:r w:rsidR="00FC760A" w:rsidRPr="00FC760A">
        <w:rPr>
          <w:rFonts w:cs="Tahoma"/>
        </w:rPr>
        <w:t xml:space="preserve"> </w:t>
      </w:r>
      <w:proofErr w:type="spellStart"/>
      <w:r w:rsidR="00FC760A" w:rsidRPr="00FC760A">
        <w:rPr>
          <w:rFonts w:cs="Tahoma"/>
        </w:rPr>
        <w:t>University</w:t>
      </w:r>
      <w:proofErr w:type="spellEnd"/>
      <w:r w:rsidR="00FC760A" w:rsidRPr="00FC760A">
        <w:rPr>
          <w:rFonts w:cs="Tahoma"/>
        </w:rPr>
        <w:t xml:space="preserve">, </w:t>
      </w:r>
      <w:proofErr w:type="spellStart"/>
      <w:r w:rsidR="00FC760A" w:rsidRPr="00FC760A">
        <w:rPr>
          <w:rFonts w:cs="Tahoma"/>
        </w:rPr>
        <w:t>where</w:t>
      </w:r>
      <w:proofErr w:type="spellEnd"/>
      <w:r w:rsidR="00FC760A" w:rsidRPr="00FC760A">
        <w:rPr>
          <w:rFonts w:cs="Tahoma"/>
        </w:rPr>
        <w:t xml:space="preserve"> </w:t>
      </w:r>
      <w:proofErr w:type="spellStart"/>
      <w:r w:rsidR="00FC760A" w:rsidRPr="00FC760A">
        <w:rPr>
          <w:rFonts w:cs="Tahoma"/>
        </w:rPr>
        <w:t>he</w:t>
      </w:r>
      <w:proofErr w:type="spellEnd"/>
      <w:r w:rsidR="00FC760A" w:rsidRPr="00FC760A">
        <w:rPr>
          <w:rFonts w:cs="Tahoma"/>
        </w:rPr>
        <w:t xml:space="preserve"> </w:t>
      </w:r>
      <w:proofErr w:type="spellStart"/>
      <w:r w:rsidR="00FC760A" w:rsidRPr="00FC760A">
        <w:rPr>
          <w:rFonts w:cs="Tahoma"/>
        </w:rPr>
        <w:t>taught</w:t>
      </w:r>
      <w:proofErr w:type="spellEnd"/>
      <w:r w:rsidR="00FC760A" w:rsidRPr="00FC760A">
        <w:rPr>
          <w:rFonts w:cs="Tahoma"/>
        </w:rPr>
        <w:t xml:space="preserve"> </w:t>
      </w:r>
      <w:proofErr w:type="spellStart"/>
      <w:r w:rsidR="00FC760A" w:rsidRPr="00FC760A">
        <w:rPr>
          <w:rFonts w:cs="Tahoma"/>
        </w:rPr>
        <w:t>international</w:t>
      </w:r>
      <w:proofErr w:type="spellEnd"/>
      <w:r w:rsidR="00FC760A" w:rsidRPr="00FC760A">
        <w:rPr>
          <w:rFonts w:cs="Tahoma"/>
        </w:rPr>
        <w:t xml:space="preserve"> </w:t>
      </w:r>
      <w:proofErr w:type="spellStart"/>
      <w:r w:rsidR="00FC760A" w:rsidRPr="00FC760A">
        <w:rPr>
          <w:rFonts w:cs="Tahoma"/>
        </w:rPr>
        <w:t>arbitration</w:t>
      </w:r>
      <w:proofErr w:type="spellEnd"/>
      <w:r w:rsidR="00FC760A" w:rsidRPr="00FC760A">
        <w:rPr>
          <w:rFonts w:cs="Tahoma"/>
        </w:rPr>
        <w:t xml:space="preserve"> </w:t>
      </w:r>
      <w:proofErr w:type="spellStart"/>
      <w:r w:rsidR="00FC760A" w:rsidRPr="00FC760A">
        <w:rPr>
          <w:rFonts w:cs="Tahoma"/>
        </w:rPr>
        <w:t>and</w:t>
      </w:r>
      <w:proofErr w:type="spellEnd"/>
      <w:r w:rsidR="00FC760A" w:rsidRPr="00FC760A">
        <w:rPr>
          <w:rFonts w:cs="Tahoma"/>
        </w:rPr>
        <w:t xml:space="preserve"> </w:t>
      </w:r>
      <w:proofErr w:type="spellStart"/>
      <w:r w:rsidR="00FC760A" w:rsidRPr="00FC760A">
        <w:rPr>
          <w:rFonts w:cs="Tahoma"/>
        </w:rPr>
        <w:t>private</w:t>
      </w:r>
      <w:proofErr w:type="spellEnd"/>
      <w:r w:rsidR="00FC760A" w:rsidRPr="00FC760A">
        <w:rPr>
          <w:rFonts w:cs="Tahoma"/>
        </w:rPr>
        <w:t xml:space="preserve"> </w:t>
      </w:r>
      <w:proofErr w:type="spellStart"/>
      <w:r w:rsidR="00FC760A" w:rsidRPr="00FC760A">
        <w:rPr>
          <w:rFonts w:cs="Tahoma"/>
        </w:rPr>
        <w:t>law</w:t>
      </w:r>
      <w:proofErr w:type="spellEnd"/>
      <w:r w:rsidR="00FC760A" w:rsidRPr="00FC760A">
        <w:rPr>
          <w:rFonts w:cs="Tahoma"/>
        </w:rPr>
        <w:t xml:space="preserve"> </w:t>
      </w:r>
      <w:proofErr w:type="spellStart"/>
      <w:r w:rsidR="00FC760A" w:rsidRPr="00FC760A">
        <w:rPr>
          <w:rFonts w:cs="Tahoma"/>
        </w:rPr>
        <w:t>in</w:t>
      </w:r>
      <w:proofErr w:type="spellEnd"/>
      <w:r w:rsidR="00FC760A" w:rsidRPr="00FC760A">
        <w:rPr>
          <w:rFonts w:cs="Tahoma"/>
        </w:rPr>
        <w:t xml:space="preserve"> </w:t>
      </w:r>
      <w:proofErr w:type="spellStart"/>
      <w:r w:rsidR="00FC760A" w:rsidRPr="00FC760A">
        <w:rPr>
          <w:rFonts w:cs="Tahoma"/>
        </w:rPr>
        <w:t>English</w:t>
      </w:r>
      <w:proofErr w:type="spellEnd"/>
      <w:r w:rsidR="00FC760A" w:rsidRPr="00FC760A">
        <w:rPr>
          <w:rFonts w:cs="Tahoma"/>
        </w:rPr>
        <w:t xml:space="preserve"> </w:t>
      </w:r>
      <w:proofErr w:type="spellStart"/>
      <w:r w:rsidR="00FC760A" w:rsidRPr="00FC760A">
        <w:rPr>
          <w:rFonts w:cs="Tahoma"/>
        </w:rPr>
        <w:t>and</w:t>
      </w:r>
      <w:proofErr w:type="spellEnd"/>
      <w:r w:rsidR="00FC760A" w:rsidRPr="00FC760A">
        <w:rPr>
          <w:rFonts w:cs="Tahoma"/>
        </w:rPr>
        <w:t xml:space="preserve"> </w:t>
      </w:r>
      <w:proofErr w:type="spellStart"/>
      <w:r w:rsidR="00FC760A" w:rsidRPr="00FC760A">
        <w:rPr>
          <w:rFonts w:cs="Tahoma"/>
        </w:rPr>
        <w:t>Polish</w:t>
      </w:r>
      <w:proofErr w:type="spellEnd"/>
      <w:r w:rsidR="00FC760A" w:rsidRPr="00FC760A">
        <w:rPr>
          <w:rFonts w:cs="Tahoma"/>
        </w:rPr>
        <w:t>.</w:t>
      </w:r>
    </w:p>
    <w:p w14:paraId="4AF0412F" w14:textId="77777777" w:rsidR="00905949" w:rsidRDefault="00905949" w:rsidP="00905949">
      <w:pPr>
        <w:rPr>
          <w:rFonts w:cs="Tahoma"/>
        </w:rPr>
      </w:pPr>
      <w:r w:rsidRPr="00905949">
        <w:rPr>
          <w:rFonts w:cs="Tahoma"/>
          <w:bCs/>
          <w:lang w:val="en-US"/>
        </w:rPr>
        <w:t>Author of four textbooks on the resolution of commercial disputes, as well as more than 100 publications on legal topics</w:t>
      </w:r>
      <w:r w:rsidRPr="00905949">
        <w:rPr>
          <w:rFonts w:cs="Tahoma"/>
          <w:lang w:val="en-US"/>
        </w:rPr>
        <w:t>.</w:t>
      </w:r>
    </w:p>
    <w:p w14:paraId="1D3FE889" w14:textId="77777777" w:rsidR="00905949" w:rsidRDefault="00905949" w:rsidP="00905949">
      <w:pPr>
        <w:rPr>
          <w:rFonts w:cs="Tahoma"/>
        </w:rPr>
      </w:pPr>
    </w:p>
    <w:p w14:paraId="26DD25A7" w14:textId="77777777" w:rsidR="00905949" w:rsidRPr="00905949" w:rsidRDefault="00905949" w:rsidP="00905949">
      <w:pPr>
        <w:rPr>
          <w:rFonts w:cs="Tahoma"/>
          <w:b/>
          <w:lang w:val="en-US"/>
        </w:rPr>
      </w:pPr>
      <w:r w:rsidRPr="00905949">
        <w:rPr>
          <w:rFonts w:cs="Tahoma"/>
          <w:b/>
          <w:lang w:val="en-US"/>
        </w:rPr>
        <w:t xml:space="preserve">EDUCATION: </w:t>
      </w:r>
      <w:r w:rsidRPr="00905949">
        <w:rPr>
          <w:rFonts w:cs="Tahoma"/>
          <w:lang w:val="en-US"/>
        </w:rPr>
        <w:t>Taras Shevchenko National University of Kyiv, PhD Hab. (2020)</w:t>
      </w:r>
    </w:p>
    <w:p w14:paraId="0CFA4167" w14:textId="77777777" w:rsidR="00905949" w:rsidRPr="00905949" w:rsidRDefault="00905949" w:rsidP="00905949">
      <w:pPr>
        <w:rPr>
          <w:rFonts w:cs="Tahoma"/>
          <w:lang w:val="en-US"/>
        </w:rPr>
      </w:pPr>
      <w:r w:rsidRPr="00905949">
        <w:rPr>
          <w:rFonts w:cs="Tahoma"/>
          <w:lang w:val="en-US"/>
        </w:rPr>
        <w:t>Taras Shevchenko National University of Kyiv, PhD (thesis "Arbitration agreement as a precondition of dispute resolution in international commercial arbitration") (2012)</w:t>
      </w:r>
    </w:p>
    <w:p w14:paraId="77ABB5B3" w14:textId="77777777" w:rsidR="00905949" w:rsidRPr="00905949" w:rsidRDefault="00905949" w:rsidP="00905949">
      <w:pPr>
        <w:rPr>
          <w:rFonts w:cs="Tahoma"/>
          <w:lang w:val="en-US"/>
        </w:rPr>
      </w:pPr>
      <w:r w:rsidRPr="00905949">
        <w:rPr>
          <w:rFonts w:cs="Tahoma"/>
          <w:lang w:val="en-US"/>
        </w:rPr>
        <w:t>World Trade Institute, Master of International Law and Economics (summa cum laude) (Corporate, contract, investment law, international trade) (2007)</w:t>
      </w:r>
    </w:p>
    <w:p w14:paraId="11669774" w14:textId="77777777" w:rsidR="00905949" w:rsidRPr="00905949" w:rsidRDefault="00905949" w:rsidP="00905949">
      <w:pPr>
        <w:rPr>
          <w:rFonts w:cs="Tahoma"/>
          <w:lang w:val="en-US"/>
        </w:rPr>
      </w:pPr>
      <w:r w:rsidRPr="00905949">
        <w:rPr>
          <w:rFonts w:cs="Tahoma"/>
          <w:lang w:val="en-US"/>
        </w:rPr>
        <w:lastRenderedPageBreak/>
        <w:t>Stockholm University, LL.M in International Commercial Arbitration (magna cum laude) (Commercial arbitration, dispute settlement) (2006)</w:t>
      </w:r>
    </w:p>
    <w:p w14:paraId="7E018069" w14:textId="5D15E705" w:rsidR="00905949" w:rsidRPr="00905949" w:rsidRDefault="00905949" w:rsidP="00905949">
      <w:pPr>
        <w:rPr>
          <w:rFonts w:cs="Tahoma"/>
        </w:rPr>
      </w:pPr>
      <w:r w:rsidRPr="00905949">
        <w:rPr>
          <w:rFonts w:cs="Tahoma"/>
          <w:lang w:val="en-US"/>
        </w:rPr>
        <w:t>Ivan Franko National University of Lviv, Master of International Economics (International economics, business, finance and financial planning, investments), Master of Law (Civil, financial, corporate, contract, international law) (2006)</w:t>
      </w:r>
    </w:p>
    <w:p w14:paraId="1AA84245" w14:textId="77777777" w:rsidR="00905949" w:rsidRPr="00905949" w:rsidRDefault="00905949" w:rsidP="00905949">
      <w:pPr>
        <w:rPr>
          <w:rFonts w:cs="Tahoma"/>
          <w:b/>
          <w:lang w:val="en-US"/>
        </w:rPr>
      </w:pPr>
      <w:r w:rsidRPr="00905949">
        <w:rPr>
          <w:rFonts w:cs="Tahoma"/>
          <w:b/>
          <w:lang w:val="en-US"/>
        </w:rPr>
        <w:t>RECOMMENDED ARBITRATOR:</w:t>
      </w:r>
    </w:p>
    <w:p w14:paraId="440309F0" w14:textId="77777777" w:rsidR="00905949" w:rsidRPr="00905949" w:rsidRDefault="00905949" w:rsidP="00905949">
      <w:pPr>
        <w:pStyle w:val="aa"/>
        <w:numPr>
          <w:ilvl w:val="0"/>
          <w:numId w:val="44"/>
        </w:numPr>
        <w:spacing w:after="0" w:line="240" w:lineRule="auto"/>
        <w:jc w:val="both"/>
        <w:rPr>
          <w:rFonts w:ascii="Tahoma" w:hAnsi="Tahoma" w:cs="Tahoma"/>
          <w:lang w:val="en-US"/>
        </w:rPr>
      </w:pPr>
      <w:r w:rsidRPr="00905949">
        <w:rPr>
          <w:rFonts w:ascii="Tahoma" w:hAnsi="Tahoma" w:cs="Tahoma"/>
          <w:lang w:val="en-US"/>
        </w:rPr>
        <w:t>International Commercial Arbitration Court at Ukrainian Chamber of Commerce and Industry (ICAC at UCC</w:t>
      </w:r>
      <w:proofErr w:type="gramStart"/>
      <w:r w:rsidRPr="00905949">
        <w:rPr>
          <w:rFonts w:ascii="Tahoma" w:hAnsi="Tahoma" w:cs="Tahoma"/>
          <w:lang w:val="en-US"/>
        </w:rPr>
        <w:t>);</w:t>
      </w:r>
      <w:proofErr w:type="gramEnd"/>
      <w:r w:rsidRPr="00905949">
        <w:rPr>
          <w:rFonts w:ascii="Tahoma" w:hAnsi="Tahoma" w:cs="Tahoma"/>
          <w:lang w:val="en-US"/>
        </w:rPr>
        <w:t xml:space="preserve"> </w:t>
      </w:r>
    </w:p>
    <w:p w14:paraId="43A110DB" w14:textId="77777777" w:rsidR="00905949" w:rsidRPr="00905949" w:rsidRDefault="00905949" w:rsidP="00905949">
      <w:pPr>
        <w:pStyle w:val="aa"/>
        <w:numPr>
          <w:ilvl w:val="0"/>
          <w:numId w:val="44"/>
        </w:numPr>
        <w:spacing w:after="0" w:line="240" w:lineRule="auto"/>
        <w:jc w:val="both"/>
        <w:rPr>
          <w:rFonts w:ascii="Tahoma" w:hAnsi="Tahoma" w:cs="Tahoma"/>
          <w:lang w:val="fr-FR"/>
        </w:rPr>
      </w:pPr>
      <w:r w:rsidRPr="00905949">
        <w:rPr>
          <w:rFonts w:ascii="Tahoma" w:hAnsi="Tahoma" w:cs="Tahoma"/>
          <w:lang w:val="fr-FR"/>
        </w:rPr>
        <w:t xml:space="preserve">Vienna International Arbitral Centre (VIAC); </w:t>
      </w:r>
    </w:p>
    <w:p w14:paraId="15108524" w14:textId="77777777" w:rsidR="00905949" w:rsidRPr="00905949" w:rsidRDefault="00905949" w:rsidP="00905949">
      <w:pPr>
        <w:pStyle w:val="aa"/>
        <w:numPr>
          <w:ilvl w:val="0"/>
          <w:numId w:val="44"/>
        </w:numPr>
        <w:spacing w:after="0" w:line="240" w:lineRule="auto"/>
        <w:jc w:val="both"/>
        <w:rPr>
          <w:rFonts w:ascii="Tahoma" w:hAnsi="Tahoma" w:cs="Tahoma"/>
          <w:lang w:val="en-US"/>
        </w:rPr>
      </w:pPr>
      <w:r w:rsidRPr="00905949">
        <w:rPr>
          <w:rFonts w:ascii="Tahoma" w:hAnsi="Tahoma" w:cs="Tahoma"/>
          <w:lang w:val="en-US"/>
        </w:rPr>
        <w:t xml:space="preserve">Arbitration Court attached to the Czech Chamber of Commerce and the Agricultural Chamber of the Czech </w:t>
      </w:r>
      <w:proofErr w:type="gramStart"/>
      <w:r w:rsidRPr="00905949">
        <w:rPr>
          <w:rFonts w:ascii="Tahoma" w:hAnsi="Tahoma" w:cs="Tahoma"/>
          <w:lang w:val="en-US"/>
        </w:rPr>
        <w:t>Republic;</w:t>
      </w:r>
      <w:proofErr w:type="gramEnd"/>
    </w:p>
    <w:p w14:paraId="35D078EA" w14:textId="77777777" w:rsidR="00905949" w:rsidRPr="00905949" w:rsidRDefault="00905949" w:rsidP="00905949">
      <w:pPr>
        <w:pStyle w:val="aa"/>
        <w:numPr>
          <w:ilvl w:val="0"/>
          <w:numId w:val="44"/>
        </w:numPr>
        <w:spacing w:after="0" w:line="240" w:lineRule="auto"/>
        <w:jc w:val="both"/>
        <w:rPr>
          <w:rFonts w:ascii="Tahoma" w:hAnsi="Tahoma" w:cs="Tahoma"/>
          <w:lang w:val="en-US"/>
        </w:rPr>
      </w:pPr>
      <w:r w:rsidRPr="00905949">
        <w:rPr>
          <w:rFonts w:ascii="Tahoma" w:hAnsi="Tahoma" w:cs="Tahoma"/>
          <w:lang w:val="en-US"/>
        </w:rPr>
        <w:t>China International Economic and Trade Arbitration Commission (CIETAC</w:t>
      </w:r>
      <w:proofErr w:type="gramStart"/>
      <w:r w:rsidRPr="00905949">
        <w:rPr>
          <w:rFonts w:ascii="Tahoma" w:hAnsi="Tahoma" w:cs="Tahoma"/>
          <w:lang w:val="en-US"/>
        </w:rPr>
        <w:t>);</w:t>
      </w:r>
      <w:proofErr w:type="gramEnd"/>
    </w:p>
    <w:p w14:paraId="19BB83C0" w14:textId="77777777" w:rsidR="00905949" w:rsidRPr="00905949" w:rsidRDefault="00905949" w:rsidP="00905949">
      <w:pPr>
        <w:pStyle w:val="aa"/>
        <w:numPr>
          <w:ilvl w:val="0"/>
          <w:numId w:val="44"/>
        </w:numPr>
        <w:spacing w:after="0" w:line="240" w:lineRule="auto"/>
        <w:jc w:val="both"/>
        <w:rPr>
          <w:rFonts w:ascii="Tahoma" w:hAnsi="Tahoma" w:cs="Tahoma"/>
          <w:lang w:val="en-US"/>
        </w:rPr>
      </w:pPr>
      <w:r w:rsidRPr="00905949">
        <w:rPr>
          <w:rFonts w:ascii="Tahoma" w:hAnsi="Tahoma" w:cs="Tahoma"/>
          <w:lang w:val="en-US"/>
        </w:rPr>
        <w:t>Chisinau International Court of Commercial Arbitration (CACIC</w:t>
      </w:r>
      <w:proofErr w:type="gramStart"/>
      <w:r w:rsidRPr="00905949">
        <w:rPr>
          <w:rFonts w:ascii="Tahoma" w:hAnsi="Tahoma" w:cs="Tahoma"/>
          <w:lang w:val="en-US"/>
        </w:rPr>
        <w:t>);</w:t>
      </w:r>
      <w:proofErr w:type="gramEnd"/>
    </w:p>
    <w:p w14:paraId="49BA0EF4" w14:textId="77777777" w:rsidR="00905949" w:rsidRPr="00905949" w:rsidRDefault="00905949" w:rsidP="00905949">
      <w:pPr>
        <w:pStyle w:val="aa"/>
        <w:numPr>
          <w:ilvl w:val="0"/>
          <w:numId w:val="44"/>
        </w:numPr>
        <w:spacing w:after="0" w:line="240" w:lineRule="auto"/>
        <w:jc w:val="both"/>
        <w:rPr>
          <w:rFonts w:ascii="Tahoma" w:hAnsi="Tahoma" w:cs="Tahoma"/>
          <w:lang w:val="fr-FR"/>
        </w:rPr>
      </w:pPr>
      <w:r w:rsidRPr="00905949">
        <w:rPr>
          <w:rFonts w:ascii="Tahoma" w:hAnsi="Tahoma" w:cs="Tahoma"/>
          <w:lang w:val="fr-FR"/>
        </w:rPr>
        <w:t>Riga International Commercial Arbitration Court (RICAC);</w:t>
      </w:r>
    </w:p>
    <w:p w14:paraId="01DC74F2" w14:textId="77777777" w:rsidR="00905949" w:rsidRPr="00905949" w:rsidRDefault="00905949" w:rsidP="00905949">
      <w:pPr>
        <w:pStyle w:val="aa"/>
        <w:numPr>
          <w:ilvl w:val="0"/>
          <w:numId w:val="44"/>
        </w:numPr>
        <w:spacing w:after="0" w:line="240" w:lineRule="auto"/>
        <w:jc w:val="both"/>
        <w:rPr>
          <w:rFonts w:ascii="Tahoma" w:hAnsi="Tahoma" w:cs="Tahoma"/>
          <w:lang w:val="en-US"/>
        </w:rPr>
      </w:pPr>
      <w:r w:rsidRPr="00905949">
        <w:rPr>
          <w:rFonts w:ascii="Tahoma" w:hAnsi="Tahoma" w:cs="Tahoma"/>
          <w:lang w:val="en-US"/>
        </w:rPr>
        <w:t xml:space="preserve">Court of Arbitration at </w:t>
      </w:r>
      <w:proofErr w:type="spellStart"/>
      <w:r w:rsidRPr="00905949">
        <w:rPr>
          <w:rFonts w:ascii="Tahoma" w:hAnsi="Tahoma" w:cs="Tahoma"/>
          <w:lang w:val="en-US"/>
        </w:rPr>
        <w:t>Nowy</w:t>
      </w:r>
      <w:proofErr w:type="spellEnd"/>
      <w:r w:rsidRPr="00905949">
        <w:rPr>
          <w:rFonts w:ascii="Tahoma" w:hAnsi="Tahoma" w:cs="Tahoma"/>
          <w:lang w:val="en-US"/>
        </w:rPr>
        <w:t xml:space="preserve"> </w:t>
      </w:r>
      <w:proofErr w:type="spellStart"/>
      <w:r w:rsidRPr="00905949">
        <w:rPr>
          <w:rFonts w:ascii="Tahoma" w:hAnsi="Tahoma" w:cs="Tahoma"/>
          <w:lang w:val="en-US"/>
        </w:rPr>
        <w:t>Tomyśl</w:t>
      </w:r>
      <w:proofErr w:type="spellEnd"/>
      <w:r w:rsidRPr="00905949">
        <w:rPr>
          <w:rFonts w:ascii="Tahoma" w:hAnsi="Tahoma" w:cs="Tahoma"/>
          <w:lang w:val="en-US"/>
        </w:rPr>
        <w:t xml:space="preserve"> Chamber of </w:t>
      </w:r>
      <w:proofErr w:type="gramStart"/>
      <w:r w:rsidRPr="00905949">
        <w:rPr>
          <w:rFonts w:ascii="Tahoma" w:hAnsi="Tahoma" w:cs="Tahoma"/>
          <w:lang w:val="en-US"/>
        </w:rPr>
        <w:t>Commerce;</w:t>
      </w:r>
      <w:proofErr w:type="gramEnd"/>
    </w:p>
    <w:p w14:paraId="017F1447" w14:textId="77777777" w:rsidR="00905949" w:rsidRPr="00905949" w:rsidRDefault="00905949" w:rsidP="00905949">
      <w:pPr>
        <w:pStyle w:val="aa"/>
        <w:numPr>
          <w:ilvl w:val="0"/>
          <w:numId w:val="44"/>
        </w:numPr>
        <w:spacing w:after="0" w:line="240" w:lineRule="auto"/>
        <w:jc w:val="both"/>
        <w:rPr>
          <w:rFonts w:ascii="Tahoma" w:hAnsi="Tahoma" w:cs="Tahoma"/>
          <w:lang w:val="en-US"/>
        </w:rPr>
      </w:pPr>
      <w:r w:rsidRPr="00905949">
        <w:rPr>
          <w:rFonts w:ascii="Tahoma" w:hAnsi="Tahoma" w:cs="Tahoma"/>
          <w:lang w:val="en-US"/>
        </w:rPr>
        <w:t>Arbitration Center of Mexico (CAM</w:t>
      </w:r>
      <w:proofErr w:type="gramStart"/>
      <w:r w:rsidRPr="00905949">
        <w:rPr>
          <w:rFonts w:ascii="Tahoma" w:hAnsi="Tahoma" w:cs="Tahoma"/>
          <w:lang w:val="en-US"/>
        </w:rPr>
        <w:t>);</w:t>
      </w:r>
      <w:proofErr w:type="gramEnd"/>
    </w:p>
    <w:p w14:paraId="0339894B" w14:textId="77777777" w:rsidR="00905949" w:rsidRPr="00905949" w:rsidRDefault="00905949" w:rsidP="00905949">
      <w:pPr>
        <w:pStyle w:val="aa"/>
        <w:numPr>
          <w:ilvl w:val="0"/>
          <w:numId w:val="44"/>
        </w:numPr>
        <w:spacing w:after="0" w:line="240" w:lineRule="auto"/>
        <w:jc w:val="both"/>
        <w:rPr>
          <w:rFonts w:ascii="Tahoma" w:hAnsi="Tahoma" w:cs="Tahoma"/>
          <w:lang w:val="en-US"/>
        </w:rPr>
      </w:pPr>
      <w:r w:rsidRPr="00905949">
        <w:rPr>
          <w:rFonts w:ascii="Tahoma" w:hAnsi="Tahoma" w:cs="Tahoma"/>
          <w:lang w:val="en-US"/>
        </w:rPr>
        <w:t>International arbitration court "Chamber of Arbitrators at the Union of Lawyers" (Belarus</w:t>
      </w:r>
      <w:proofErr w:type="gramStart"/>
      <w:r w:rsidRPr="00905949">
        <w:rPr>
          <w:rFonts w:ascii="Tahoma" w:hAnsi="Tahoma" w:cs="Tahoma"/>
          <w:lang w:val="en-US"/>
        </w:rPr>
        <w:t>);</w:t>
      </w:r>
      <w:proofErr w:type="gramEnd"/>
    </w:p>
    <w:p w14:paraId="5154ADC6" w14:textId="77777777" w:rsidR="00905949" w:rsidRPr="00905949" w:rsidRDefault="00905949" w:rsidP="00905949">
      <w:pPr>
        <w:pStyle w:val="aa"/>
        <w:numPr>
          <w:ilvl w:val="0"/>
          <w:numId w:val="44"/>
        </w:numPr>
        <w:spacing w:after="0" w:line="240" w:lineRule="auto"/>
        <w:jc w:val="both"/>
        <w:rPr>
          <w:rFonts w:ascii="Tahoma" w:hAnsi="Tahoma" w:cs="Tahoma"/>
          <w:lang w:val="en-US"/>
        </w:rPr>
      </w:pPr>
      <w:r w:rsidRPr="00905949">
        <w:rPr>
          <w:rFonts w:ascii="Tahoma" w:hAnsi="Tahoma" w:cs="Tahoma"/>
          <w:lang w:val="en-US"/>
        </w:rPr>
        <w:t xml:space="preserve">Recommended arbitrator in the financial restructuring procedure pursuant to the Law of Ukraine "On Financial </w:t>
      </w:r>
      <w:proofErr w:type="gramStart"/>
      <w:r w:rsidRPr="00905949">
        <w:rPr>
          <w:rFonts w:ascii="Tahoma" w:hAnsi="Tahoma" w:cs="Tahoma"/>
          <w:lang w:val="en-US"/>
        </w:rPr>
        <w:t>Restructuring;</w:t>
      </w:r>
      <w:proofErr w:type="gramEnd"/>
    </w:p>
    <w:p w14:paraId="389B601A" w14:textId="77777777" w:rsidR="00905949" w:rsidRPr="00905949" w:rsidRDefault="00905949" w:rsidP="00905949">
      <w:pPr>
        <w:pStyle w:val="aa"/>
        <w:numPr>
          <w:ilvl w:val="0"/>
          <w:numId w:val="44"/>
        </w:numPr>
        <w:spacing w:after="0" w:line="240" w:lineRule="auto"/>
        <w:jc w:val="both"/>
        <w:rPr>
          <w:rFonts w:ascii="Tahoma" w:hAnsi="Tahoma" w:cs="Tahoma"/>
          <w:lang w:val="en-US"/>
        </w:rPr>
      </w:pPr>
      <w:r w:rsidRPr="00905949">
        <w:rPr>
          <w:rFonts w:ascii="Tahoma" w:hAnsi="Tahoma" w:cs="Tahoma"/>
          <w:lang w:val="en-US"/>
        </w:rPr>
        <w:t>Korean Commercial Arbitration Board.</w:t>
      </w:r>
    </w:p>
    <w:p w14:paraId="3BC299F7" w14:textId="77777777" w:rsidR="00905949" w:rsidRPr="00905949" w:rsidRDefault="00905949" w:rsidP="00905949">
      <w:pPr>
        <w:ind w:left="360"/>
        <w:rPr>
          <w:rFonts w:cs="Tahoma"/>
        </w:rPr>
      </w:pPr>
    </w:p>
    <w:p w14:paraId="33996E60" w14:textId="77777777" w:rsidR="00905949" w:rsidRPr="00905949" w:rsidRDefault="00905949" w:rsidP="00905949">
      <w:pPr>
        <w:rPr>
          <w:rFonts w:cs="Tahoma"/>
          <w:b/>
        </w:rPr>
      </w:pPr>
    </w:p>
    <w:p w14:paraId="202C23F5" w14:textId="77777777" w:rsidR="00905949" w:rsidRPr="00905949" w:rsidRDefault="00905949" w:rsidP="00905949">
      <w:pPr>
        <w:rPr>
          <w:rFonts w:cs="Tahoma"/>
          <w:b/>
          <w:bCs/>
          <w:lang w:val="en-US"/>
        </w:rPr>
      </w:pPr>
      <w:r w:rsidRPr="00905949">
        <w:rPr>
          <w:rFonts w:cs="Tahoma"/>
          <w:b/>
          <w:bCs/>
          <w:lang w:val="en-US"/>
        </w:rPr>
        <w:t>REPRESENTATIVE CASES:</w:t>
      </w:r>
    </w:p>
    <w:p w14:paraId="586C21A1" w14:textId="77777777" w:rsidR="00905949" w:rsidRPr="00905949" w:rsidRDefault="00905949" w:rsidP="00905949">
      <w:pPr>
        <w:rPr>
          <w:rFonts w:cs="Tahoma"/>
          <w:lang w:val="en-US"/>
        </w:rPr>
      </w:pPr>
      <w:r w:rsidRPr="00905949">
        <w:rPr>
          <w:rFonts w:cs="Tahoma"/>
          <w:lang w:val="en-US"/>
        </w:rPr>
        <w:t xml:space="preserve">Representation of the Government of Ukraine in an investment dispute under the Netherlands - Ukraine BIT and ICSID Convention in banking instruments </w:t>
      </w:r>
      <w:proofErr w:type="gramStart"/>
      <w:r w:rsidRPr="00905949">
        <w:rPr>
          <w:rFonts w:cs="Tahoma"/>
          <w:lang w:val="en-US"/>
        </w:rPr>
        <w:t>sphere;</w:t>
      </w:r>
      <w:proofErr w:type="gramEnd"/>
    </w:p>
    <w:p w14:paraId="4752FD19" w14:textId="77777777" w:rsidR="00905949" w:rsidRPr="00905949" w:rsidRDefault="00905949" w:rsidP="00905949">
      <w:pPr>
        <w:rPr>
          <w:rFonts w:cs="Tahoma"/>
          <w:lang w:val="en-US"/>
        </w:rPr>
      </w:pPr>
      <w:r w:rsidRPr="00905949">
        <w:rPr>
          <w:rFonts w:cs="Tahoma"/>
          <w:lang w:val="en-US"/>
        </w:rPr>
        <w:t xml:space="preserve">Representing a leading agricultural company in a multimillion investment dispute dealing with </w:t>
      </w:r>
      <w:proofErr w:type="gramStart"/>
      <w:r w:rsidRPr="00905949">
        <w:rPr>
          <w:rFonts w:cs="Tahoma"/>
          <w:lang w:val="en-US"/>
        </w:rPr>
        <w:t>sea ports</w:t>
      </w:r>
      <w:proofErr w:type="gramEnd"/>
      <w:r w:rsidRPr="00905949">
        <w:rPr>
          <w:rFonts w:cs="Tahoma"/>
          <w:lang w:val="en-US"/>
        </w:rPr>
        <w:t xml:space="preserve"> infrastructure;</w:t>
      </w:r>
    </w:p>
    <w:p w14:paraId="55C4793A" w14:textId="77777777" w:rsidR="00905949" w:rsidRPr="00905949" w:rsidRDefault="00905949" w:rsidP="00905949">
      <w:pPr>
        <w:rPr>
          <w:rFonts w:cs="Tahoma"/>
          <w:lang w:val="en-US"/>
        </w:rPr>
      </w:pPr>
      <w:r w:rsidRPr="00905949">
        <w:rPr>
          <w:rFonts w:cs="Tahoma"/>
          <w:lang w:val="en-US"/>
        </w:rPr>
        <w:t xml:space="preserve">Representing a Ukrainian State Enterprise in pre-trial settlement of an investment dispute with a foreign state for an overall amount of nearly EUR 5 </w:t>
      </w:r>
      <w:proofErr w:type="gramStart"/>
      <w:r w:rsidRPr="00905949">
        <w:rPr>
          <w:rFonts w:cs="Tahoma"/>
          <w:lang w:val="en-US"/>
        </w:rPr>
        <w:t>million;</w:t>
      </w:r>
      <w:proofErr w:type="gramEnd"/>
    </w:p>
    <w:p w14:paraId="6D6B9B68" w14:textId="77777777" w:rsidR="00905949" w:rsidRPr="00905949" w:rsidRDefault="00905949" w:rsidP="00905949">
      <w:pPr>
        <w:rPr>
          <w:rFonts w:cs="Tahoma"/>
          <w:lang w:val="en-US"/>
        </w:rPr>
      </w:pPr>
      <w:r w:rsidRPr="00905949">
        <w:rPr>
          <w:rFonts w:cs="Tahoma"/>
          <w:lang w:val="en-US"/>
        </w:rPr>
        <w:t xml:space="preserve">Representing one of the major oil producing companies in a dispute on collection of more than 200 million USD of losses caused by improper execution of the shareholders </w:t>
      </w:r>
      <w:proofErr w:type="gramStart"/>
      <w:r w:rsidRPr="00905949">
        <w:rPr>
          <w:rFonts w:cs="Tahoma"/>
          <w:lang w:val="en-US"/>
        </w:rPr>
        <w:t>agreement;</w:t>
      </w:r>
      <w:proofErr w:type="gramEnd"/>
    </w:p>
    <w:p w14:paraId="5435CFDA" w14:textId="77777777" w:rsidR="00905949" w:rsidRPr="00905949" w:rsidRDefault="00905949" w:rsidP="00905949">
      <w:pPr>
        <w:rPr>
          <w:rFonts w:cs="Tahoma"/>
          <w:lang w:val="en-US"/>
        </w:rPr>
      </w:pPr>
      <w:r w:rsidRPr="00905949">
        <w:rPr>
          <w:rFonts w:cs="Tahoma"/>
          <w:lang w:val="en-US"/>
        </w:rPr>
        <w:t xml:space="preserve">Representing the interests of a Swiss company in arbitration against the Ukrainian state body under UNCITRAL Arbitration Rules. The dispute originated out of a more than USD 9,5 million contractor agreement and was administrated by the Permanent Court of Arbitration in the </w:t>
      </w:r>
      <w:proofErr w:type="gramStart"/>
      <w:r w:rsidRPr="00905949">
        <w:rPr>
          <w:rFonts w:cs="Tahoma"/>
          <w:lang w:val="en-US"/>
        </w:rPr>
        <w:t>Hague;</w:t>
      </w:r>
      <w:proofErr w:type="gramEnd"/>
    </w:p>
    <w:p w14:paraId="2F73CDC4" w14:textId="77777777" w:rsidR="00905949" w:rsidRPr="00905949" w:rsidRDefault="00905949" w:rsidP="00905949">
      <w:pPr>
        <w:rPr>
          <w:rFonts w:cs="Tahoma"/>
          <w:lang w:val="en-US"/>
        </w:rPr>
      </w:pPr>
      <w:r w:rsidRPr="00905949">
        <w:rPr>
          <w:rFonts w:cs="Tahoma"/>
          <w:lang w:val="en-US"/>
        </w:rPr>
        <w:lastRenderedPageBreak/>
        <w:t xml:space="preserve">Reaching a settlement in a dispute between Austrian and Estonian companies pending the consideration by ICAC at the </w:t>
      </w:r>
      <w:proofErr w:type="gramStart"/>
      <w:r w:rsidRPr="00905949">
        <w:rPr>
          <w:rFonts w:cs="Tahoma"/>
          <w:lang w:val="en-US"/>
        </w:rPr>
        <w:t>UCCI;</w:t>
      </w:r>
      <w:proofErr w:type="gramEnd"/>
    </w:p>
    <w:p w14:paraId="08A99D71" w14:textId="77777777" w:rsidR="00905949" w:rsidRPr="00905949" w:rsidRDefault="00905949" w:rsidP="00905949">
      <w:pPr>
        <w:rPr>
          <w:rFonts w:cs="Tahoma"/>
          <w:lang w:val="en-US"/>
        </w:rPr>
      </w:pPr>
      <w:r w:rsidRPr="00905949">
        <w:rPr>
          <w:rFonts w:cs="Tahoma"/>
          <w:lang w:val="en-US"/>
        </w:rPr>
        <w:t xml:space="preserve">Representation of interests of one of the largest Ukrainian mobile service </w:t>
      </w:r>
      <w:proofErr w:type="gramStart"/>
      <w:r w:rsidRPr="00905949">
        <w:rPr>
          <w:rFonts w:cs="Tahoma"/>
          <w:lang w:val="en-US"/>
        </w:rPr>
        <w:t>provider</w:t>
      </w:r>
      <w:proofErr w:type="gramEnd"/>
      <w:r w:rsidRPr="00905949">
        <w:rPr>
          <w:rFonts w:cs="Tahoma"/>
          <w:lang w:val="en-US"/>
        </w:rPr>
        <w:t xml:space="preserve"> in a dispute with a Russian mobile service provider over fraudulent activities under the Rules of Arbitration of the International Chamber of Commerce;</w:t>
      </w:r>
    </w:p>
    <w:p w14:paraId="6E09A53B" w14:textId="77777777" w:rsidR="00905949" w:rsidRPr="00905949" w:rsidRDefault="00905949" w:rsidP="00905949">
      <w:pPr>
        <w:rPr>
          <w:rFonts w:cs="Tahoma"/>
          <w:lang w:val="en-US"/>
        </w:rPr>
      </w:pPr>
      <w:r w:rsidRPr="00905949">
        <w:rPr>
          <w:rFonts w:cs="Tahoma"/>
          <w:lang w:val="en-US"/>
        </w:rPr>
        <w:t xml:space="preserve">Representation of interests of one of the leading German telecommunication service providers against one of the largest Ukrainian mobile service </w:t>
      </w:r>
      <w:proofErr w:type="gramStart"/>
      <w:r w:rsidRPr="00905949">
        <w:rPr>
          <w:rFonts w:cs="Tahoma"/>
          <w:lang w:val="en-US"/>
        </w:rPr>
        <w:t>provider</w:t>
      </w:r>
      <w:proofErr w:type="gramEnd"/>
      <w:r w:rsidRPr="00905949">
        <w:rPr>
          <w:rFonts w:cs="Tahoma"/>
          <w:lang w:val="en-US"/>
        </w:rPr>
        <w:t xml:space="preserve"> before International Commercial Arbitration Court under the Ukrainian Chamber of Commerce;</w:t>
      </w:r>
    </w:p>
    <w:p w14:paraId="0314B695" w14:textId="77777777" w:rsidR="00905949" w:rsidRPr="00905949" w:rsidRDefault="00905949" w:rsidP="00905949">
      <w:pPr>
        <w:rPr>
          <w:rFonts w:cs="Tahoma"/>
          <w:lang w:val="en-US"/>
        </w:rPr>
      </w:pPr>
      <w:r w:rsidRPr="00905949">
        <w:rPr>
          <w:rFonts w:cs="Tahoma"/>
          <w:lang w:val="en-US"/>
        </w:rPr>
        <w:t xml:space="preserve">Acted as an Expert Witness and submitted Expert Witness Statement on Ukrainian law and dispute resolution procedure issues in a dispute brought by a businessman, Italian national against one of the leading transnational steel companies in Central and Eastern Europe Region on recovery of debt and damages considered by the High Court of Justice, Queen's Bench </w:t>
      </w:r>
      <w:proofErr w:type="gramStart"/>
      <w:r w:rsidRPr="00905949">
        <w:rPr>
          <w:rFonts w:cs="Tahoma"/>
          <w:lang w:val="en-US"/>
        </w:rPr>
        <w:t>Division;</w:t>
      </w:r>
      <w:proofErr w:type="gramEnd"/>
    </w:p>
    <w:p w14:paraId="4CAD2634" w14:textId="77777777" w:rsidR="00905949" w:rsidRPr="00905949" w:rsidRDefault="00905949" w:rsidP="00905949">
      <w:pPr>
        <w:rPr>
          <w:rFonts w:cs="Tahoma"/>
          <w:lang w:val="en-US"/>
        </w:rPr>
      </w:pPr>
      <w:r w:rsidRPr="00905949">
        <w:rPr>
          <w:rFonts w:cs="Tahoma"/>
          <w:lang w:val="en-US"/>
        </w:rPr>
        <w:t xml:space="preserve">Representing major American energy company in a construction dispute considered in accordance with the ICAC at the UCCI </w:t>
      </w:r>
      <w:proofErr w:type="gramStart"/>
      <w:r w:rsidRPr="00905949">
        <w:rPr>
          <w:rFonts w:cs="Tahoma"/>
          <w:lang w:val="en-US"/>
        </w:rPr>
        <w:t>Rules;</w:t>
      </w:r>
      <w:proofErr w:type="gramEnd"/>
    </w:p>
    <w:p w14:paraId="299F7BF3" w14:textId="77777777" w:rsidR="00905949" w:rsidRPr="00905949" w:rsidRDefault="00905949" w:rsidP="00905949">
      <w:pPr>
        <w:rPr>
          <w:rFonts w:cs="Tahoma"/>
          <w:lang w:val="en-US"/>
        </w:rPr>
      </w:pPr>
      <w:r w:rsidRPr="00905949">
        <w:rPr>
          <w:rFonts w:cs="Tahoma"/>
          <w:lang w:val="en-US"/>
        </w:rPr>
        <w:t xml:space="preserve">Representing a major international banking syndicate in a number of arbitral debt recovery cases against a variety of Ukrainian and foreign borrowers for the sum of nearly USD 700 </w:t>
      </w:r>
      <w:proofErr w:type="gramStart"/>
      <w:r w:rsidRPr="00905949">
        <w:rPr>
          <w:rFonts w:cs="Tahoma"/>
          <w:lang w:val="en-US"/>
        </w:rPr>
        <w:t>million;</w:t>
      </w:r>
      <w:proofErr w:type="gramEnd"/>
    </w:p>
    <w:p w14:paraId="6662E8B3" w14:textId="77777777" w:rsidR="00905949" w:rsidRPr="00905949" w:rsidRDefault="00905949" w:rsidP="00905949">
      <w:pPr>
        <w:rPr>
          <w:rFonts w:cs="Tahoma"/>
          <w:lang w:val="en-US"/>
        </w:rPr>
      </w:pPr>
      <w:r w:rsidRPr="00905949">
        <w:rPr>
          <w:rFonts w:cs="Tahoma"/>
          <w:lang w:val="en-US"/>
        </w:rPr>
        <w:t>Representing a major international banking syndicate in a variety of debt recovery cases for the sum of over USD 74 million in different jurisdictions (England, Cyprus). Legal support in the process of preparation of documents for obtaining a worldwide freezing and asset disclosure order, High Court of Justice, Queen's Bench Division in support of the LCIA arbitration.</w:t>
      </w:r>
    </w:p>
    <w:p w14:paraId="7B86098B" w14:textId="77777777" w:rsidR="00905949" w:rsidRPr="00905949" w:rsidRDefault="00905949" w:rsidP="00905949">
      <w:pPr>
        <w:rPr>
          <w:rFonts w:cs="Tahoma"/>
        </w:rPr>
      </w:pPr>
    </w:p>
    <w:p w14:paraId="602916A0" w14:textId="77777777" w:rsidR="00905949" w:rsidRPr="00905949" w:rsidRDefault="00905949" w:rsidP="00905949">
      <w:pPr>
        <w:rPr>
          <w:rFonts w:cs="Tahoma"/>
          <w:b/>
          <w:lang w:val="en-US"/>
        </w:rPr>
      </w:pPr>
      <w:r w:rsidRPr="00905949">
        <w:rPr>
          <w:rFonts w:cs="Tahoma"/>
          <w:b/>
          <w:lang w:val="en-US"/>
        </w:rPr>
        <w:t>AUTHOR OF THE BOOKS:</w:t>
      </w:r>
    </w:p>
    <w:p w14:paraId="2355DF27" w14:textId="77777777" w:rsidR="00905949" w:rsidRPr="00905949" w:rsidRDefault="00905949" w:rsidP="00905949">
      <w:pPr>
        <w:pStyle w:val="aa"/>
        <w:numPr>
          <w:ilvl w:val="0"/>
          <w:numId w:val="46"/>
        </w:numPr>
        <w:spacing w:after="0" w:line="240" w:lineRule="auto"/>
        <w:jc w:val="both"/>
        <w:rPr>
          <w:rFonts w:ascii="Tahoma" w:hAnsi="Tahoma" w:cs="Tahoma"/>
          <w:lang w:val="en-US"/>
        </w:rPr>
      </w:pPr>
      <w:r w:rsidRPr="00905949">
        <w:rPr>
          <w:rFonts w:ascii="Tahoma" w:hAnsi="Tahoma" w:cs="Tahoma"/>
          <w:lang w:val="en-US"/>
        </w:rPr>
        <w:t xml:space="preserve">Recognition and enforcement of foreign arbitral awards in </w:t>
      </w:r>
      <w:proofErr w:type="gramStart"/>
      <w:r w:rsidRPr="00905949">
        <w:rPr>
          <w:rFonts w:ascii="Tahoma" w:hAnsi="Tahoma" w:cs="Tahoma"/>
          <w:lang w:val="en-US"/>
        </w:rPr>
        <w:t>Ukraine;</w:t>
      </w:r>
      <w:proofErr w:type="gramEnd"/>
    </w:p>
    <w:p w14:paraId="305EABA4" w14:textId="77777777" w:rsidR="00905949" w:rsidRPr="00905949" w:rsidRDefault="00905949" w:rsidP="00905949">
      <w:pPr>
        <w:pStyle w:val="aa"/>
        <w:numPr>
          <w:ilvl w:val="0"/>
          <w:numId w:val="46"/>
        </w:numPr>
        <w:spacing w:after="0" w:line="240" w:lineRule="auto"/>
        <w:jc w:val="both"/>
        <w:rPr>
          <w:rFonts w:ascii="Tahoma" w:hAnsi="Tahoma" w:cs="Tahoma"/>
          <w:lang w:val="en-US"/>
        </w:rPr>
      </w:pPr>
      <w:r w:rsidRPr="00905949">
        <w:rPr>
          <w:rFonts w:ascii="Tahoma" w:hAnsi="Tahoma" w:cs="Tahoma"/>
          <w:lang w:val="en-US"/>
        </w:rPr>
        <w:t xml:space="preserve">Adverse inference in WTO law and other dispute settlement </w:t>
      </w:r>
      <w:proofErr w:type="gramStart"/>
      <w:r w:rsidRPr="00905949">
        <w:rPr>
          <w:rFonts w:ascii="Tahoma" w:hAnsi="Tahoma" w:cs="Tahoma"/>
          <w:lang w:val="en-US"/>
        </w:rPr>
        <w:t>fora;</w:t>
      </w:r>
      <w:proofErr w:type="gramEnd"/>
    </w:p>
    <w:p w14:paraId="3AEB8F91" w14:textId="77777777" w:rsidR="00905949" w:rsidRPr="00905949" w:rsidRDefault="00905949" w:rsidP="00905949">
      <w:pPr>
        <w:pStyle w:val="aa"/>
        <w:numPr>
          <w:ilvl w:val="0"/>
          <w:numId w:val="46"/>
        </w:numPr>
        <w:spacing w:after="0" w:line="240" w:lineRule="auto"/>
        <w:jc w:val="both"/>
        <w:rPr>
          <w:rFonts w:ascii="Tahoma" w:hAnsi="Tahoma" w:cs="Tahoma"/>
          <w:lang w:val="en-US"/>
        </w:rPr>
      </w:pPr>
      <w:r w:rsidRPr="00905949">
        <w:rPr>
          <w:rFonts w:ascii="Tahoma" w:hAnsi="Tahoma" w:cs="Tahoma"/>
          <w:lang w:val="en-US"/>
        </w:rPr>
        <w:t xml:space="preserve">Arbitration Agreement. Theoretical and Practical </w:t>
      </w:r>
      <w:proofErr w:type="gramStart"/>
      <w:r w:rsidRPr="00905949">
        <w:rPr>
          <w:rFonts w:ascii="Tahoma" w:hAnsi="Tahoma" w:cs="Tahoma"/>
          <w:lang w:val="en-US"/>
        </w:rPr>
        <w:t>Aspects;</w:t>
      </w:r>
      <w:proofErr w:type="gramEnd"/>
    </w:p>
    <w:p w14:paraId="79EF711C" w14:textId="77777777" w:rsidR="00905949" w:rsidRPr="00905949" w:rsidRDefault="00905949" w:rsidP="00905949">
      <w:pPr>
        <w:pStyle w:val="aa"/>
        <w:numPr>
          <w:ilvl w:val="0"/>
          <w:numId w:val="46"/>
        </w:numPr>
        <w:spacing w:after="0" w:line="240" w:lineRule="auto"/>
        <w:jc w:val="both"/>
        <w:rPr>
          <w:rFonts w:ascii="Tahoma" w:hAnsi="Tahoma" w:cs="Tahoma"/>
          <w:lang w:val="en-US"/>
        </w:rPr>
      </w:pPr>
      <w:r w:rsidRPr="00905949">
        <w:rPr>
          <w:rFonts w:ascii="Tahoma" w:hAnsi="Tahoma" w:cs="Tahoma"/>
          <w:lang w:val="en-US"/>
        </w:rPr>
        <w:t>International enforcement process. Theory and Practice.</w:t>
      </w:r>
    </w:p>
    <w:p w14:paraId="71D32B4A" w14:textId="77777777" w:rsidR="00905949" w:rsidRPr="00905949" w:rsidRDefault="00905949" w:rsidP="00905949">
      <w:pPr>
        <w:rPr>
          <w:rFonts w:cs="Tahoma"/>
          <w:highlight w:val="yellow"/>
          <w:lang w:val="en-US"/>
        </w:rPr>
      </w:pPr>
    </w:p>
    <w:p w14:paraId="4D30BA48" w14:textId="77777777" w:rsidR="00905949" w:rsidRPr="00905949" w:rsidRDefault="00905949" w:rsidP="00905949">
      <w:pPr>
        <w:rPr>
          <w:rFonts w:cs="Tahoma"/>
          <w:b/>
          <w:lang w:val="en-US"/>
        </w:rPr>
      </w:pPr>
      <w:r w:rsidRPr="00905949">
        <w:rPr>
          <w:rFonts w:cs="Tahoma"/>
          <w:b/>
          <w:lang w:val="en-US"/>
        </w:rPr>
        <w:t>RECOGNITIONS AND AWARDS:</w:t>
      </w:r>
    </w:p>
    <w:p w14:paraId="6167347F" w14:textId="77777777" w:rsidR="00905949" w:rsidRPr="00905949" w:rsidRDefault="00905949" w:rsidP="00905949">
      <w:pPr>
        <w:rPr>
          <w:rFonts w:cs="Tahoma"/>
          <w:lang w:val="en-US"/>
        </w:rPr>
      </w:pPr>
      <w:proofErr w:type="spellStart"/>
      <w:r w:rsidRPr="00C7579F">
        <w:rPr>
          <w:rFonts w:cs="Tahoma"/>
          <w:b/>
          <w:bCs/>
        </w:rPr>
        <w:t>Chambers</w:t>
      </w:r>
      <w:proofErr w:type="spellEnd"/>
      <w:r w:rsidRPr="00C7579F">
        <w:rPr>
          <w:rFonts w:cs="Tahoma"/>
          <w:b/>
          <w:bCs/>
        </w:rPr>
        <w:t xml:space="preserve"> </w:t>
      </w:r>
      <w:proofErr w:type="spellStart"/>
      <w:r w:rsidRPr="00C7579F">
        <w:rPr>
          <w:rFonts w:cs="Tahoma"/>
          <w:b/>
          <w:bCs/>
        </w:rPr>
        <w:t>Global</w:t>
      </w:r>
      <w:proofErr w:type="spellEnd"/>
      <w:r w:rsidRPr="00C7579F">
        <w:rPr>
          <w:rFonts w:cs="Tahoma"/>
          <w:b/>
          <w:bCs/>
        </w:rPr>
        <w:t xml:space="preserve"> 2013–2019, 2021-2022</w:t>
      </w:r>
      <w:r w:rsidRPr="00905949">
        <w:rPr>
          <w:rFonts w:cs="Tahoma"/>
        </w:rPr>
        <w:t xml:space="preserve">: </w:t>
      </w:r>
      <w:proofErr w:type="spellStart"/>
      <w:r w:rsidRPr="00905949">
        <w:rPr>
          <w:rFonts w:cs="Tahoma"/>
        </w:rPr>
        <w:t>recommended</w:t>
      </w:r>
      <w:proofErr w:type="spellEnd"/>
      <w:r w:rsidRPr="00905949">
        <w:rPr>
          <w:rFonts w:cs="Tahoma"/>
        </w:rPr>
        <w:t xml:space="preserve"> </w:t>
      </w:r>
      <w:proofErr w:type="spellStart"/>
      <w:r w:rsidRPr="00905949">
        <w:rPr>
          <w:rFonts w:cs="Tahoma"/>
        </w:rPr>
        <w:t>in</w:t>
      </w:r>
      <w:proofErr w:type="spellEnd"/>
      <w:r w:rsidRPr="00905949">
        <w:rPr>
          <w:rFonts w:cs="Tahoma"/>
        </w:rPr>
        <w:t xml:space="preserve"> </w:t>
      </w:r>
      <w:proofErr w:type="spellStart"/>
      <w:r w:rsidRPr="00905949">
        <w:rPr>
          <w:rFonts w:cs="Tahoma"/>
        </w:rPr>
        <w:t>Dispute</w:t>
      </w:r>
      <w:proofErr w:type="spellEnd"/>
      <w:r w:rsidRPr="00905949">
        <w:rPr>
          <w:rFonts w:cs="Tahoma"/>
        </w:rPr>
        <w:t xml:space="preserve"> </w:t>
      </w:r>
      <w:proofErr w:type="spellStart"/>
      <w:r w:rsidRPr="00905949">
        <w:rPr>
          <w:rFonts w:cs="Tahoma"/>
        </w:rPr>
        <w:t>Resolution</w:t>
      </w:r>
      <w:proofErr w:type="spellEnd"/>
      <w:r w:rsidRPr="00905949">
        <w:rPr>
          <w:rFonts w:cs="Tahoma"/>
        </w:rPr>
        <w:t>. </w:t>
      </w:r>
    </w:p>
    <w:p w14:paraId="4F55CBE5" w14:textId="77777777" w:rsidR="00905949" w:rsidRPr="00905949" w:rsidRDefault="00905949" w:rsidP="00905949">
      <w:pPr>
        <w:rPr>
          <w:rFonts w:cs="Tahoma"/>
          <w:lang w:val="en-US"/>
        </w:rPr>
      </w:pPr>
      <w:r w:rsidRPr="00C7579F">
        <w:rPr>
          <w:rFonts w:cs="Tahoma"/>
          <w:b/>
          <w:bCs/>
          <w:lang w:val="en-US"/>
        </w:rPr>
        <w:t>Chambers Europe (2013-2019, 2021</w:t>
      </w:r>
      <w:r w:rsidRPr="00C7579F">
        <w:rPr>
          <w:rFonts w:cs="Tahoma"/>
          <w:b/>
          <w:bCs/>
        </w:rPr>
        <w:t>-2022</w:t>
      </w:r>
      <w:r w:rsidRPr="00C7579F">
        <w:rPr>
          <w:rFonts w:cs="Tahoma"/>
          <w:b/>
          <w:bCs/>
          <w:lang w:val="en-US"/>
        </w:rPr>
        <w:t>):</w:t>
      </w:r>
      <w:r w:rsidRPr="00905949">
        <w:rPr>
          <w:rFonts w:cs="Tahoma"/>
          <w:lang w:val="en-US"/>
        </w:rPr>
        <w:t xml:space="preserve"> recommended in practice of Dispute </w:t>
      </w:r>
      <w:proofErr w:type="gramStart"/>
      <w:r w:rsidRPr="00905949">
        <w:rPr>
          <w:rFonts w:cs="Tahoma"/>
          <w:lang w:val="en-US"/>
        </w:rPr>
        <w:t>Resolution;</w:t>
      </w:r>
      <w:proofErr w:type="gramEnd"/>
    </w:p>
    <w:p w14:paraId="297BEF47" w14:textId="77777777" w:rsidR="00905949" w:rsidRPr="00905949" w:rsidRDefault="00905949" w:rsidP="00905949">
      <w:pPr>
        <w:rPr>
          <w:rFonts w:cs="Tahoma"/>
          <w:lang w:val="en-US"/>
        </w:rPr>
      </w:pPr>
      <w:r w:rsidRPr="00905949">
        <w:rPr>
          <w:rFonts w:cs="Tahoma"/>
          <w:lang w:val="en-US"/>
        </w:rPr>
        <w:lastRenderedPageBreak/>
        <w:t xml:space="preserve">The </w:t>
      </w:r>
      <w:r w:rsidRPr="00C7579F">
        <w:rPr>
          <w:rFonts w:cs="Tahoma"/>
          <w:b/>
          <w:bCs/>
          <w:lang w:val="en-US"/>
        </w:rPr>
        <w:t>2013-2019, 2021</w:t>
      </w:r>
      <w:r w:rsidRPr="00905949">
        <w:rPr>
          <w:rFonts w:cs="Tahoma"/>
          <w:lang w:val="en-US"/>
        </w:rPr>
        <w:t xml:space="preserve"> edition of The Legal 500 - Europe, Middle East &amp; Africa guide recognized Markian Malskyy as experienced ADR practitioner in the Dispute resolution </w:t>
      </w:r>
      <w:proofErr w:type="gramStart"/>
      <w:r w:rsidRPr="00905949">
        <w:rPr>
          <w:rFonts w:cs="Tahoma"/>
          <w:lang w:val="en-US"/>
        </w:rPr>
        <w:t>chapter;</w:t>
      </w:r>
      <w:proofErr w:type="gramEnd"/>
    </w:p>
    <w:p w14:paraId="12973D87" w14:textId="77777777" w:rsidR="00905949" w:rsidRPr="00905949" w:rsidRDefault="00905949" w:rsidP="00905949">
      <w:pPr>
        <w:rPr>
          <w:rFonts w:cs="Tahoma"/>
          <w:lang w:val="en-US"/>
        </w:rPr>
      </w:pPr>
      <w:r w:rsidRPr="00C7579F">
        <w:rPr>
          <w:rFonts w:cs="Tahoma"/>
          <w:b/>
          <w:bCs/>
          <w:lang w:val="en-US"/>
        </w:rPr>
        <w:t>Benchmark Litigation Europe Awards 2020</w:t>
      </w:r>
      <w:r w:rsidRPr="00905949">
        <w:rPr>
          <w:rFonts w:cs="Tahoma"/>
          <w:lang w:val="en-US"/>
        </w:rPr>
        <w:t xml:space="preserve">. Dispute Resolution Lawyer of the Year in </w:t>
      </w:r>
      <w:proofErr w:type="gramStart"/>
      <w:r w:rsidRPr="00905949">
        <w:rPr>
          <w:rFonts w:cs="Tahoma"/>
          <w:lang w:val="en-US"/>
        </w:rPr>
        <w:t>Ukraine</w:t>
      </w:r>
      <w:r w:rsidRPr="00905949">
        <w:rPr>
          <w:rFonts w:cs="Tahoma"/>
        </w:rPr>
        <w:t>;</w:t>
      </w:r>
      <w:proofErr w:type="gramEnd"/>
    </w:p>
    <w:p w14:paraId="4F202980" w14:textId="77777777" w:rsidR="00905949" w:rsidRPr="00905949" w:rsidRDefault="00905949" w:rsidP="00905949">
      <w:pPr>
        <w:rPr>
          <w:rFonts w:cs="Tahoma"/>
          <w:lang w:val="en-US"/>
        </w:rPr>
      </w:pPr>
      <w:r w:rsidRPr="00C7579F">
        <w:rPr>
          <w:rFonts w:cs="Tahoma"/>
          <w:b/>
          <w:bCs/>
          <w:lang w:val="en-US"/>
        </w:rPr>
        <w:t>Best Lawyers 2019-2022</w:t>
      </w:r>
      <w:r w:rsidRPr="00905949">
        <w:rPr>
          <w:rFonts w:cs="Tahoma"/>
          <w:lang w:val="en-US"/>
        </w:rPr>
        <w:t xml:space="preserve"> recommends Markian Malskyy in following practices: Arbitration and Mediation, Corporate Law, International Arbitration, Litigation, Mergers and Acquisitions Law and Real Estate Law</w:t>
      </w:r>
    </w:p>
    <w:p w14:paraId="1FE4FBF4" w14:textId="77777777" w:rsidR="00905949" w:rsidRPr="00905949" w:rsidRDefault="00905949" w:rsidP="00905949">
      <w:pPr>
        <w:rPr>
          <w:rFonts w:cs="Tahoma"/>
          <w:lang w:val="en-US"/>
        </w:rPr>
      </w:pPr>
      <w:r w:rsidRPr="00C7579F">
        <w:rPr>
          <w:rFonts w:cs="Tahoma"/>
          <w:b/>
          <w:bCs/>
          <w:lang w:val="en-US"/>
        </w:rPr>
        <w:t>Best Lawyers 2018</w:t>
      </w:r>
      <w:r w:rsidRPr="00905949">
        <w:rPr>
          <w:rFonts w:cs="Tahoma"/>
          <w:lang w:val="en-US"/>
        </w:rPr>
        <w:t xml:space="preserve"> named Markian Malskyy Lawyer of the Year in International Arbitration in Ukraine and recommended in 5 other practices –Arbitration and Mediation, Dispute Resolution, Corporate law, M&amp;A, Real Estate and </w:t>
      </w:r>
      <w:proofErr w:type="gramStart"/>
      <w:r w:rsidRPr="00905949">
        <w:rPr>
          <w:rFonts w:cs="Tahoma"/>
          <w:lang w:val="en-US"/>
        </w:rPr>
        <w:t>Construction;</w:t>
      </w:r>
      <w:proofErr w:type="gramEnd"/>
    </w:p>
    <w:p w14:paraId="2EA27B0F" w14:textId="77777777" w:rsidR="00905949" w:rsidRPr="00905949" w:rsidRDefault="00905949" w:rsidP="00905949">
      <w:pPr>
        <w:rPr>
          <w:rFonts w:cs="Tahoma"/>
          <w:lang w:val="en-US"/>
        </w:rPr>
      </w:pPr>
      <w:r w:rsidRPr="00C7579F">
        <w:rPr>
          <w:rFonts w:cs="Tahoma"/>
          <w:b/>
          <w:bCs/>
          <w:lang w:val="en-US"/>
        </w:rPr>
        <w:t>Best Lawyers 2013-2022</w:t>
      </w:r>
      <w:r w:rsidRPr="00905949">
        <w:rPr>
          <w:rFonts w:cs="Tahoma"/>
          <w:lang w:val="en-US"/>
        </w:rPr>
        <w:t xml:space="preserve"> recommends Markian Malskyy in International Arbitration, Corporate law and M&amp;</w:t>
      </w:r>
      <w:proofErr w:type="gramStart"/>
      <w:r w:rsidRPr="00905949">
        <w:rPr>
          <w:rFonts w:cs="Tahoma"/>
          <w:lang w:val="en-US"/>
        </w:rPr>
        <w:t>A;</w:t>
      </w:r>
      <w:proofErr w:type="gramEnd"/>
    </w:p>
    <w:p w14:paraId="2A57C9DD" w14:textId="77777777" w:rsidR="00905949" w:rsidRPr="00905949" w:rsidRDefault="00905949" w:rsidP="00905949">
      <w:pPr>
        <w:rPr>
          <w:rFonts w:cs="Tahoma"/>
          <w:lang w:val="en-US"/>
        </w:rPr>
      </w:pPr>
      <w:r w:rsidRPr="00905949">
        <w:rPr>
          <w:rFonts w:cs="Tahoma"/>
          <w:lang w:val="en-US"/>
        </w:rPr>
        <w:t>Markian Malskyy has been highly ranked as the leading expert in international arbitration by "Ukrainian Law Firms. A Handbook for Foreign Clients" (2012-2020</w:t>
      </w:r>
      <w:proofErr w:type="gramStart"/>
      <w:r w:rsidRPr="00905949">
        <w:rPr>
          <w:rFonts w:cs="Tahoma"/>
          <w:lang w:val="en-US"/>
        </w:rPr>
        <w:t>);</w:t>
      </w:r>
      <w:proofErr w:type="gramEnd"/>
    </w:p>
    <w:p w14:paraId="04E7EDD8" w14:textId="77777777" w:rsidR="00905949" w:rsidRPr="00905949" w:rsidRDefault="00905949" w:rsidP="00905949">
      <w:pPr>
        <w:rPr>
          <w:rFonts w:cs="Tahoma"/>
          <w:lang w:val="en-US"/>
        </w:rPr>
      </w:pPr>
      <w:r w:rsidRPr="00905949">
        <w:rPr>
          <w:rFonts w:cs="Tahoma"/>
          <w:lang w:val="en-US"/>
        </w:rPr>
        <w:t xml:space="preserve">Markian Malskyy was listed in the rating "Top 100 Best Lawyers in </w:t>
      </w:r>
      <w:proofErr w:type="gramStart"/>
      <w:r w:rsidRPr="00905949">
        <w:rPr>
          <w:rFonts w:cs="Tahoma"/>
          <w:lang w:val="en-US"/>
        </w:rPr>
        <w:t>Ukraine  -</w:t>
      </w:r>
      <w:proofErr w:type="gramEnd"/>
      <w:r w:rsidRPr="00905949">
        <w:rPr>
          <w:rFonts w:cs="Tahoma"/>
          <w:lang w:val="en-US"/>
        </w:rPr>
        <w:t xml:space="preserve"> Client’s Choice 2012-2017" in the sphere of international commercial arbitration and litigation;</w:t>
      </w:r>
    </w:p>
    <w:p w14:paraId="509C20AE" w14:textId="77777777" w:rsidR="00905949" w:rsidRPr="00905949" w:rsidRDefault="00905949" w:rsidP="00905949">
      <w:pPr>
        <w:rPr>
          <w:rFonts w:cs="Tahoma"/>
          <w:lang w:val="en-US"/>
        </w:rPr>
      </w:pPr>
      <w:r w:rsidRPr="00905949">
        <w:rPr>
          <w:rFonts w:cs="Tahoma"/>
          <w:lang w:val="en-US"/>
        </w:rPr>
        <w:t xml:space="preserve">The International Who's Who of Construction Lawyers 2014: one of leading experts in practice of </w:t>
      </w:r>
      <w:proofErr w:type="gramStart"/>
      <w:r w:rsidRPr="00905949">
        <w:rPr>
          <w:rFonts w:cs="Tahoma"/>
          <w:lang w:val="en-US"/>
        </w:rPr>
        <w:t>construction;</w:t>
      </w:r>
      <w:proofErr w:type="gramEnd"/>
    </w:p>
    <w:p w14:paraId="109E894F" w14:textId="77777777" w:rsidR="00905949" w:rsidRPr="00905949" w:rsidRDefault="00905949" w:rsidP="00905949">
      <w:pPr>
        <w:rPr>
          <w:rFonts w:cs="Tahoma"/>
          <w:lang w:val="en-US"/>
        </w:rPr>
      </w:pPr>
      <w:r w:rsidRPr="00905949">
        <w:rPr>
          <w:rFonts w:cs="Tahoma"/>
          <w:lang w:val="en-US"/>
        </w:rPr>
        <w:t xml:space="preserve">The International Who’s Who of Commercial Arbitration 2014: one of leading experts in practice of commercial </w:t>
      </w:r>
      <w:proofErr w:type="gramStart"/>
      <w:r w:rsidRPr="00905949">
        <w:rPr>
          <w:rFonts w:cs="Tahoma"/>
          <w:lang w:val="en-US"/>
        </w:rPr>
        <w:t>arbitration;</w:t>
      </w:r>
      <w:proofErr w:type="gramEnd"/>
    </w:p>
    <w:p w14:paraId="2D0643DD" w14:textId="77777777" w:rsidR="00905949" w:rsidRPr="00905949" w:rsidRDefault="00905949" w:rsidP="00905949">
      <w:pPr>
        <w:rPr>
          <w:rFonts w:cs="Tahoma"/>
          <w:lang w:val="en-US"/>
        </w:rPr>
      </w:pPr>
      <w:r w:rsidRPr="00905949">
        <w:rPr>
          <w:rFonts w:cs="Tahoma"/>
          <w:lang w:val="en-US"/>
        </w:rPr>
        <w:t xml:space="preserve">Markian Malskyy has been recognized the Best Arbitration Lawyer 2014 according to the research conducted by Legal Practice publishing </w:t>
      </w:r>
      <w:proofErr w:type="gramStart"/>
      <w:r w:rsidRPr="00905949">
        <w:rPr>
          <w:rFonts w:cs="Tahoma"/>
          <w:lang w:val="en-US"/>
        </w:rPr>
        <w:t>house;</w:t>
      </w:r>
      <w:proofErr w:type="gramEnd"/>
    </w:p>
    <w:p w14:paraId="6466368C" w14:textId="77777777" w:rsidR="00905949" w:rsidRPr="00905949" w:rsidRDefault="00905949" w:rsidP="00905949">
      <w:pPr>
        <w:rPr>
          <w:rFonts w:cs="Tahoma"/>
          <w:lang w:val="en-US"/>
        </w:rPr>
      </w:pPr>
      <w:r w:rsidRPr="00905949">
        <w:rPr>
          <w:rFonts w:cs="Tahoma"/>
          <w:lang w:val="en-US"/>
        </w:rPr>
        <w:t>Markian Malskyy was recognized by the study "16 Ukrainian Young and Promising Lawyers 2012" within the framework of the annual rating "Ukrainian Law Firms" of the Legal Practice publishing house.</w:t>
      </w:r>
    </w:p>
    <w:p w14:paraId="40477AB7" w14:textId="77777777" w:rsidR="00905949" w:rsidRPr="00905949" w:rsidRDefault="00905949" w:rsidP="00905949">
      <w:pPr>
        <w:pStyle w:val="aa"/>
        <w:jc w:val="both"/>
        <w:rPr>
          <w:rFonts w:ascii="Tahoma" w:hAnsi="Tahoma" w:cs="Tahoma"/>
          <w:lang w:val="en-US"/>
        </w:rPr>
      </w:pPr>
    </w:p>
    <w:p w14:paraId="113BA0DD" w14:textId="77777777" w:rsidR="00905949" w:rsidRPr="00905949" w:rsidRDefault="00905949" w:rsidP="00905949">
      <w:pPr>
        <w:rPr>
          <w:rFonts w:cs="Tahoma"/>
          <w:b/>
          <w:lang w:val="en-US"/>
        </w:rPr>
      </w:pPr>
      <w:r w:rsidRPr="00905949">
        <w:rPr>
          <w:rFonts w:cs="Tahoma"/>
          <w:b/>
          <w:lang w:val="en-US"/>
        </w:rPr>
        <w:t>MEMBERSHIP:</w:t>
      </w:r>
    </w:p>
    <w:p w14:paraId="379704B8"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International Bar Association</w:t>
      </w:r>
      <w:r w:rsidRPr="00905949">
        <w:rPr>
          <w:rFonts w:ascii="Tahoma" w:hAnsi="Tahoma" w:cs="Tahoma"/>
        </w:rPr>
        <w:t xml:space="preserve"> (</w:t>
      </w:r>
      <w:r w:rsidRPr="00905949">
        <w:rPr>
          <w:rFonts w:ascii="Tahoma" w:hAnsi="Tahoma" w:cs="Tahoma"/>
          <w:lang w:val="en-US"/>
        </w:rPr>
        <w:t>IBA</w:t>
      </w:r>
      <w:proofErr w:type="gramStart"/>
      <w:r w:rsidRPr="00905949">
        <w:rPr>
          <w:rFonts w:ascii="Tahoma" w:hAnsi="Tahoma" w:cs="Tahoma"/>
        </w:rPr>
        <w:t>)</w:t>
      </w:r>
      <w:r w:rsidRPr="00905949">
        <w:rPr>
          <w:rFonts w:ascii="Tahoma" w:hAnsi="Tahoma" w:cs="Tahoma"/>
          <w:lang w:val="en-US"/>
        </w:rPr>
        <w:t>;</w:t>
      </w:r>
      <w:proofErr w:type="gramEnd"/>
    </w:p>
    <w:p w14:paraId="379CD6CB"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 xml:space="preserve">American Bar Association </w:t>
      </w:r>
      <w:r w:rsidRPr="00905949">
        <w:rPr>
          <w:rFonts w:ascii="Tahoma" w:hAnsi="Tahoma" w:cs="Tahoma"/>
        </w:rPr>
        <w:t>(</w:t>
      </w:r>
      <w:r w:rsidRPr="00905949">
        <w:rPr>
          <w:rFonts w:ascii="Tahoma" w:hAnsi="Tahoma" w:cs="Tahoma"/>
          <w:lang w:val="en-US"/>
        </w:rPr>
        <w:t>ABA</w:t>
      </w:r>
      <w:proofErr w:type="gramStart"/>
      <w:r w:rsidRPr="00905949">
        <w:rPr>
          <w:rFonts w:ascii="Tahoma" w:hAnsi="Tahoma" w:cs="Tahoma"/>
        </w:rPr>
        <w:t>)</w:t>
      </w:r>
      <w:r w:rsidRPr="00905949">
        <w:rPr>
          <w:rFonts w:ascii="Tahoma" w:hAnsi="Tahoma" w:cs="Tahoma"/>
          <w:lang w:val="en-US"/>
        </w:rPr>
        <w:t>;</w:t>
      </w:r>
      <w:proofErr w:type="gramEnd"/>
    </w:p>
    <w:p w14:paraId="16E8FC52"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Chartered Institute of Arbitrators (</w:t>
      </w:r>
      <w:proofErr w:type="spellStart"/>
      <w:r w:rsidRPr="00905949">
        <w:rPr>
          <w:rFonts w:ascii="Tahoma" w:hAnsi="Tahoma" w:cs="Tahoma"/>
          <w:lang w:val="en-US"/>
        </w:rPr>
        <w:t>CIArb</w:t>
      </w:r>
      <w:proofErr w:type="spellEnd"/>
      <w:proofErr w:type="gramStart"/>
      <w:r w:rsidRPr="00905949">
        <w:rPr>
          <w:rFonts w:ascii="Tahoma" w:hAnsi="Tahoma" w:cs="Tahoma"/>
          <w:lang w:val="en-US"/>
        </w:rPr>
        <w:t>);</w:t>
      </w:r>
      <w:proofErr w:type="gramEnd"/>
    </w:p>
    <w:p w14:paraId="03248FB6"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 xml:space="preserve">London Court of International Arbitration Young International Arbitration Group </w:t>
      </w:r>
      <w:r w:rsidRPr="00905949">
        <w:rPr>
          <w:rFonts w:ascii="Tahoma" w:hAnsi="Tahoma" w:cs="Tahoma"/>
        </w:rPr>
        <w:t>(</w:t>
      </w:r>
      <w:r w:rsidRPr="00905949">
        <w:rPr>
          <w:rFonts w:ascii="Tahoma" w:hAnsi="Tahoma" w:cs="Tahoma"/>
          <w:lang w:val="en-US"/>
        </w:rPr>
        <w:t>LCIA YIAG</w:t>
      </w:r>
      <w:proofErr w:type="gramStart"/>
      <w:r w:rsidRPr="00905949">
        <w:rPr>
          <w:rFonts w:ascii="Tahoma" w:hAnsi="Tahoma" w:cs="Tahoma"/>
        </w:rPr>
        <w:t>)</w:t>
      </w:r>
      <w:r w:rsidRPr="00905949">
        <w:rPr>
          <w:rFonts w:ascii="Tahoma" w:hAnsi="Tahoma" w:cs="Tahoma"/>
          <w:lang w:val="en-US"/>
        </w:rPr>
        <w:t>;</w:t>
      </w:r>
      <w:proofErr w:type="gramEnd"/>
    </w:p>
    <w:p w14:paraId="2CA9FC41"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Institute for Transnational Arbitration (Young ITA</w:t>
      </w:r>
      <w:proofErr w:type="gramStart"/>
      <w:r w:rsidRPr="00905949">
        <w:rPr>
          <w:rFonts w:ascii="Tahoma" w:hAnsi="Tahoma" w:cs="Tahoma"/>
          <w:lang w:val="en-US"/>
        </w:rPr>
        <w:t>);</w:t>
      </w:r>
      <w:proofErr w:type="gramEnd"/>
    </w:p>
    <w:p w14:paraId="103F19DE"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Young Austrian Arbitration Practitioners (YAAP</w:t>
      </w:r>
      <w:proofErr w:type="gramStart"/>
      <w:r w:rsidRPr="00905949">
        <w:rPr>
          <w:rFonts w:ascii="Tahoma" w:hAnsi="Tahoma" w:cs="Tahoma"/>
          <w:lang w:val="en-US"/>
        </w:rPr>
        <w:t>);</w:t>
      </w:r>
      <w:proofErr w:type="gramEnd"/>
    </w:p>
    <w:p w14:paraId="5FD0125E"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lastRenderedPageBreak/>
        <w:t>Swiss Arbitration Association (ASA below 40</w:t>
      </w:r>
      <w:proofErr w:type="gramStart"/>
      <w:r w:rsidRPr="00905949">
        <w:rPr>
          <w:rFonts w:ascii="Tahoma" w:hAnsi="Tahoma" w:cs="Tahoma"/>
          <w:lang w:val="en-US"/>
        </w:rPr>
        <w:t>);</w:t>
      </w:r>
      <w:proofErr w:type="gramEnd"/>
    </w:p>
    <w:p w14:paraId="4C5D8D3E"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ICDR (International Centre for Dispute Resolution Young &amp; International</w:t>
      </w:r>
      <w:proofErr w:type="gramStart"/>
      <w:r w:rsidRPr="00905949">
        <w:rPr>
          <w:rFonts w:ascii="Tahoma" w:hAnsi="Tahoma" w:cs="Tahoma"/>
          <w:lang w:val="en-US"/>
        </w:rPr>
        <w:t>);</w:t>
      </w:r>
      <w:proofErr w:type="gramEnd"/>
    </w:p>
    <w:p w14:paraId="3C006F59"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The Belgian Centre for Arbitration and Mediation (</w:t>
      </w:r>
      <w:proofErr w:type="spellStart"/>
      <w:r w:rsidRPr="00905949">
        <w:rPr>
          <w:rFonts w:ascii="Tahoma" w:hAnsi="Tahoma" w:cs="Tahoma"/>
          <w:lang w:val="en-US"/>
        </w:rPr>
        <w:t>Cepani</w:t>
      </w:r>
      <w:proofErr w:type="spellEnd"/>
      <w:r w:rsidRPr="00905949">
        <w:rPr>
          <w:rFonts w:ascii="Tahoma" w:hAnsi="Tahoma" w:cs="Tahoma"/>
          <w:lang w:val="en-US"/>
        </w:rPr>
        <w:t xml:space="preserve"> 40</w:t>
      </w:r>
      <w:proofErr w:type="gramStart"/>
      <w:r w:rsidRPr="00905949">
        <w:rPr>
          <w:rFonts w:ascii="Tahoma" w:hAnsi="Tahoma" w:cs="Tahoma"/>
          <w:lang w:val="en-US"/>
        </w:rPr>
        <w:t>);</w:t>
      </w:r>
      <w:proofErr w:type="gramEnd"/>
    </w:p>
    <w:p w14:paraId="77BC6B6A"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ICC Young Arbitrators Forum (YAF</w:t>
      </w:r>
      <w:proofErr w:type="gramStart"/>
      <w:r w:rsidRPr="00905949">
        <w:rPr>
          <w:rFonts w:ascii="Tahoma" w:hAnsi="Tahoma" w:cs="Tahoma"/>
          <w:lang w:val="en-US"/>
        </w:rPr>
        <w:t>);</w:t>
      </w:r>
      <w:proofErr w:type="gramEnd"/>
    </w:p>
    <w:p w14:paraId="1271C9A8"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 xml:space="preserve">Ukrainian Bar Association </w:t>
      </w:r>
      <w:r w:rsidRPr="00905949">
        <w:rPr>
          <w:rFonts w:ascii="Tahoma" w:hAnsi="Tahoma" w:cs="Tahoma"/>
        </w:rPr>
        <w:t>(</w:t>
      </w:r>
      <w:r w:rsidRPr="00905949">
        <w:rPr>
          <w:rFonts w:ascii="Tahoma" w:hAnsi="Tahoma" w:cs="Tahoma"/>
          <w:lang w:val="en-US"/>
        </w:rPr>
        <w:t>UBA</w:t>
      </w:r>
      <w:proofErr w:type="gramStart"/>
      <w:r w:rsidRPr="00905949">
        <w:rPr>
          <w:rFonts w:ascii="Tahoma" w:hAnsi="Tahoma" w:cs="Tahoma"/>
        </w:rPr>
        <w:t>)</w:t>
      </w:r>
      <w:r w:rsidRPr="00905949">
        <w:rPr>
          <w:rFonts w:ascii="Tahoma" w:hAnsi="Tahoma" w:cs="Tahoma"/>
          <w:lang w:val="en-US"/>
        </w:rPr>
        <w:t>;</w:t>
      </w:r>
      <w:proofErr w:type="gramEnd"/>
    </w:p>
    <w:p w14:paraId="3251E728"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 xml:space="preserve">Association of attorneys of Ukraine </w:t>
      </w:r>
      <w:r w:rsidRPr="00905949">
        <w:rPr>
          <w:rFonts w:ascii="Tahoma" w:hAnsi="Tahoma" w:cs="Tahoma"/>
        </w:rPr>
        <w:t>(</w:t>
      </w:r>
      <w:r w:rsidRPr="00905949">
        <w:rPr>
          <w:rFonts w:ascii="Tahoma" w:hAnsi="Tahoma" w:cs="Tahoma"/>
          <w:lang w:val="en-US"/>
        </w:rPr>
        <w:t>AAU</w:t>
      </w:r>
      <w:r w:rsidRPr="00905949">
        <w:rPr>
          <w:rFonts w:ascii="Tahoma" w:hAnsi="Tahoma" w:cs="Tahoma"/>
        </w:rPr>
        <w:t xml:space="preserve">), </w:t>
      </w:r>
      <w:r w:rsidRPr="00905949">
        <w:rPr>
          <w:rFonts w:ascii="Tahoma" w:hAnsi="Tahoma" w:cs="Tahoma"/>
          <w:lang w:val="en-US"/>
        </w:rPr>
        <w:t xml:space="preserve">Head of Lviv </w:t>
      </w:r>
      <w:proofErr w:type="gramStart"/>
      <w:r w:rsidRPr="00905949">
        <w:rPr>
          <w:rFonts w:ascii="Tahoma" w:hAnsi="Tahoma" w:cs="Tahoma"/>
          <w:lang w:val="en-US"/>
        </w:rPr>
        <w:t>branch;</w:t>
      </w:r>
      <w:proofErr w:type="gramEnd"/>
    </w:p>
    <w:p w14:paraId="0B1DBB0F"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European Business Association (EBA), Head of the Coordination Council of West Ukrainian Branch (2015-2016; since 2021), Member of the Coordination Council (2010-2019), Head of the Legal Committee (2009-2014</w:t>
      </w:r>
      <w:proofErr w:type="gramStart"/>
      <w:r w:rsidRPr="00905949">
        <w:rPr>
          <w:rFonts w:ascii="Tahoma" w:hAnsi="Tahoma" w:cs="Tahoma"/>
          <w:lang w:val="en-US"/>
        </w:rPr>
        <w:t>);</w:t>
      </w:r>
      <w:proofErr w:type="gramEnd"/>
    </w:p>
    <w:p w14:paraId="0E9DD38B" w14:textId="77777777" w:rsidR="00905949" w:rsidRPr="00905949" w:rsidRDefault="00905949" w:rsidP="00905949">
      <w:pPr>
        <w:pStyle w:val="aa"/>
        <w:numPr>
          <w:ilvl w:val="0"/>
          <w:numId w:val="45"/>
        </w:numPr>
        <w:spacing w:after="0" w:line="240" w:lineRule="auto"/>
        <w:jc w:val="both"/>
        <w:rPr>
          <w:rFonts w:ascii="Tahoma" w:hAnsi="Tahoma" w:cs="Tahoma"/>
          <w:lang w:val="en-US"/>
        </w:rPr>
      </w:pPr>
      <w:r w:rsidRPr="00905949">
        <w:rPr>
          <w:rFonts w:ascii="Tahoma" w:hAnsi="Tahoma" w:cs="Tahoma"/>
          <w:lang w:val="en-US"/>
        </w:rPr>
        <w:t xml:space="preserve">Ukrainian Arbitration Association </w:t>
      </w:r>
      <w:r w:rsidRPr="00905949">
        <w:rPr>
          <w:rFonts w:ascii="Tahoma" w:hAnsi="Tahoma" w:cs="Tahoma"/>
        </w:rPr>
        <w:t>(</w:t>
      </w:r>
      <w:r w:rsidRPr="00905949">
        <w:rPr>
          <w:rFonts w:ascii="Tahoma" w:hAnsi="Tahoma" w:cs="Tahoma"/>
          <w:lang w:val="en-US"/>
        </w:rPr>
        <w:t>UAA</w:t>
      </w:r>
      <w:r w:rsidRPr="00905949">
        <w:rPr>
          <w:rFonts w:ascii="Tahoma" w:hAnsi="Tahoma" w:cs="Tahoma"/>
        </w:rPr>
        <w:t>)</w:t>
      </w:r>
      <w:r w:rsidRPr="00905949">
        <w:rPr>
          <w:rFonts w:ascii="Tahoma" w:hAnsi="Tahoma" w:cs="Tahoma"/>
          <w:lang w:val="en-US"/>
        </w:rPr>
        <w:t>, Member of the Board in 2012-2019, Counsel to the Board since 2020.</w:t>
      </w:r>
    </w:p>
    <w:p w14:paraId="57C92B99" w14:textId="77777777" w:rsidR="00905949" w:rsidRPr="00905949" w:rsidRDefault="00905949" w:rsidP="00905949">
      <w:pPr>
        <w:rPr>
          <w:rFonts w:cs="Tahoma"/>
        </w:rPr>
      </w:pPr>
    </w:p>
    <w:p w14:paraId="6D009959" w14:textId="7A606358" w:rsidR="00FF7C87" w:rsidRPr="00905949" w:rsidRDefault="00905949" w:rsidP="00FF7C87">
      <w:pPr>
        <w:rPr>
          <w:rFonts w:cs="Tahoma"/>
          <w:b/>
        </w:rPr>
      </w:pPr>
      <w:r w:rsidRPr="00905949">
        <w:rPr>
          <w:rFonts w:cs="Tahoma"/>
          <w:b/>
          <w:lang w:val="en-US"/>
        </w:rPr>
        <w:t xml:space="preserve">LANGUAGES: </w:t>
      </w:r>
      <w:r w:rsidRPr="00905949">
        <w:rPr>
          <w:rFonts w:cs="Tahoma"/>
          <w:lang w:val="en-US"/>
        </w:rPr>
        <w:t>Ukrainian, English, German, Polish.</w:t>
      </w:r>
    </w:p>
    <w:p w14:paraId="5F6E744B" w14:textId="08DB446B" w:rsidR="006168E4" w:rsidRPr="007F627F" w:rsidRDefault="006168E4" w:rsidP="00FF7C87">
      <w:pPr>
        <w:spacing w:line="240" w:lineRule="auto"/>
        <w:rPr>
          <w:lang w:val="en-GB"/>
        </w:rPr>
      </w:pPr>
    </w:p>
    <w:p w14:paraId="5C80047D" w14:textId="77777777" w:rsidR="00EB18AD" w:rsidRPr="006168E4" w:rsidRDefault="00EB18AD">
      <w:pPr>
        <w:rPr>
          <w:lang w:val="en-GB"/>
        </w:rPr>
      </w:pPr>
    </w:p>
    <w:sectPr w:rsidR="00EB18AD" w:rsidRPr="006168E4" w:rsidSect="0051022A">
      <w:headerReference w:type="default" r:id="rId11"/>
      <w:footerReference w:type="default" r:id="rId12"/>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AF23" w14:textId="77777777" w:rsidR="002304AB" w:rsidRDefault="002304AB" w:rsidP="0044793F">
      <w:pPr>
        <w:spacing w:after="0" w:line="240" w:lineRule="auto"/>
      </w:pPr>
      <w:r>
        <w:separator/>
      </w:r>
    </w:p>
  </w:endnote>
  <w:endnote w:type="continuationSeparator" w:id="0">
    <w:p w14:paraId="4A31D3AD" w14:textId="77777777" w:rsidR="002304AB" w:rsidRDefault="002304AB" w:rsidP="0044793F">
      <w:pPr>
        <w:spacing w:after="0" w:line="240" w:lineRule="auto"/>
      </w:pPr>
      <w:r>
        <w:continuationSeparator/>
      </w:r>
    </w:p>
  </w:endnote>
  <w:endnote w:type="continuationNotice" w:id="1">
    <w:p w14:paraId="2F281A63" w14:textId="77777777" w:rsidR="002304AB" w:rsidRDefault="00230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CC"/>
    <w:family w:val="auto"/>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Ind w:w="108" w:type="dxa"/>
      <w:tblCellMar>
        <w:top w:w="57" w:type="dxa"/>
        <w:bottom w:w="57" w:type="dxa"/>
      </w:tblCellMar>
      <w:tblLook w:val="04A0" w:firstRow="1" w:lastRow="0" w:firstColumn="1" w:lastColumn="0" w:noHBand="0" w:noVBand="1"/>
    </w:tblPr>
    <w:tblGrid>
      <w:gridCol w:w="2552"/>
      <w:gridCol w:w="2693"/>
      <w:gridCol w:w="2835"/>
      <w:gridCol w:w="1276"/>
    </w:tblGrid>
    <w:tr w:rsidR="0051022A" w:rsidRPr="00D41C35" w14:paraId="5C800490" w14:textId="77777777" w:rsidTr="00FF3901">
      <w:trPr>
        <w:trHeight w:val="238"/>
      </w:trPr>
      <w:tc>
        <w:tcPr>
          <w:tcW w:w="2552" w:type="dxa"/>
          <w:tcBorders>
            <w:top w:val="nil"/>
            <w:left w:val="single" w:sz="4" w:space="0" w:color="C23350"/>
            <w:bottom w:val="nil"/>
            <w:right w:val="single" w:sz="4" w:space="0" w:color="C23350"/>
          </w:tcBorders>
          <w:vAlign w:val="center"/>
        </w:tcPr>
        <w:p w14:paraId="5C80048C" w14:textId="77777777" w:rsidR="0051022A" w:rsidRPr="00903668" w:rsidRDefault="0051022A" w:rsidP="00FF3901">
          <w:pPr>
            <w:spacing w:after="0" w:line="240" w:lineRule="auto"/>
            <w:jc w:val="left"/>
            <w:rPr>
              <w:rFonts w:eastAsiaTheme="minorHAnsi" w:cs="Tahoma"/>
              <w:caps/>
              <w:color w:val="C2334F"/>
              <w:sz w:val="16"/>
              <w:szCs w:val="16"/>
              <w:lang w:val="en-US"/>
            </w:rPr>
          </w:pPr>
          <w:r w:rsidRPr="00903668">
            <w:rPr>
              <w:rFonts w:cs="Tahoma"/>
              <w:color w:val="C23350"/>
              <w:sz w:val="16"/>
              <w:szCs w:val="16"/>
              <w:lang w:eastAsia="ru-RU"/>
            </w:rPr>
            <w:t>HEAD OFFICE</w:t>
          </w:r>
        </w:p>
      </w:tc>
      <w:tc>
        <w:tcPr>
          <w:tcW w:w="2693" w:type="dxa"/>
          <w:tcBorders>
            <w:top w:val="nil"/>
            <w:left w:val="single" w:sz="4" w:space="0" w:color="C23350"/>
            <w:bottom w:val="nil"/>
            <w:right w:val="single" w:sz="4" w:space="0" w:color="C23350"/>
          </w:tcBorders>
          <w:vAlign w:val="center"/>
        </w:tcPr>
        <w:p w14:paraId="5C80048D" w14:textId="77777777" w:rsidR="0051022A" w:rsidRPr="00903668" w:rsidRDefault="0051022A" w:rsidP="00FF3901">
          <w:pPr>
            <w:spacing w:after="0" w:line="240" w:lineRule="auto"/>
            <w:jc w:val="left"/>
            <w:rPr>
              <w:rFonts w:cs="Tahoma"/>
              <w:caps/>
              <w:color w:val="C2334F"/>
              <w:spacing w:val="-3"/>
              <w:sz w:val="16"/>
              <w:szCs w:val="16"/>
              <w:lang w:val="en-US"/>
            </w:rPr>
          </w:pPr>
          <w:r w:rsidRPr="00903668">
            <w:rPr>
              <w:rFonts w:cs="Tahoma"/>
              <w:color w:val="C23350"/>
              <w:sz w:val="16"/>
              <w:szCs w:val="16"/>
              <w:lang w:eastAsia="ru-RU"/>
            </w:rPr>
            <w:t>WEST</w:t>
          </w:r>
          <w:r w:rsidRPr="00903668">
            <w:rPr>
              <w:rFonts w:cs="Tahoma"/>
              <w:color w:val="C23350"/>
              <w:sz w:val="16"/>
              <w:szCs w:val="16"/>
              <w:lang w:val="en-US" w:eastAsia="ru-RU"/>
            </w:rPr>
            <w:t xml:space="preserve"> </w:t>
          </w:r>
          <w:r w:rsidRPr="00903668">
            <w:rPr>
              <w:rFonts w:cs="Tahoma"/>
              <w:color w:val="C23350"/>
              <w:sz w:val="16"/>
              <w:szCs w:val="16"/>
              <w:lang w:eastAsia="ru-RU"/>
            </w:rPr>
            <w:t>UKRAINIAN BRANCH</w:t>
          </w:r>
        </w:p>
      </w:tc>
      <w:tc>
        <w:tcPr>
          <w:tcW w:w="2835" w:type="dxa"/>
          <w:tcBorders>
            <w:top w:val="nil"/>
            <w:left w:val="single" w:sz="4" w:space="0" w:color="C23350"/>
            <w:bottom w:val="nil"/>
            <w:right w:val="nil"/>
          </w:tcBorders>
          <w:vAlign w:val="center"/>
        </w:tcPr>
        <w:p w14:paraId="5C80048E" w14:textId="77777777" w:rsidR="0051022A" w:rsidRPr="00903668" w:rsidRDefault="0051022A" w:rsidP="00FF3901">
          <w:pPr>
            <w:spacing w:after="0" w:line="240" w:lineRule="auto"/>
            <w:jc w:val="left"/>
            <w:rPr>
              <w:rFonts w:eastAsiaTheme="minorHAnsi" w:cs="Tahoma"/>
              <w:sz w:val="16"/>
              <w:szCs w:val="16"/>
            </w:rPr>
          </w:pPr>
          <w:r w:rsidRPr="00903668">
            <w:rPr>
              <w:rFonts w:cs="Tahoma"/>
              <w:color w:val="C23350"/>
              <w:sz w:val="16"/>
              <w:szCs w:val="16"/>
              <w:lang w:eastAsia="ru-RU"/>
            </w:rPr>
            <w:t>SOUTH UKRAINIAN BRANCH</w:t>
          </w:r>
        </w:p>
      </w:tc>
      <w:tc>
        <w:tcPr>
          <w:tcW w:w="1276" w:type="dxa"/>
          <w:tcBorders>
            <w:top w:val="nil"/>
            <w:left w:val="nil"/>
            <w:bottom w:val="nil"/>
            <w:right w:val="nil"/>
          </w:tcBorders>
          <w:shd w:val="clear" w:color="auto" w:fill="C23350"/>
          <w:vAlign w:val="center"/>
        </w:tcPr>
        <w:p w14:paraId="5C80048F" w14:textId="77777777" w:rsidR="0051022A" w:rsidRPr="00903668" w:rsidRDefault="0051022A" w:rsidP="00FF3901">
          <w:pPr>
            <w:spacing w:after="0" w:line="240" w:lineRule="auto"/>
            <w:jc w:val="left"/>
            <w:rPr>
              <w:rFonts w:cs="Tahoma"/>
              <w:color w:val="FFFFFF" w:themeColor="background1"/>
              <w:sz w:val="16"/>
              <w:szCs w:val="16"/>
              <w:lang w:val="en-US" w:eastAsia="ru-RU"/>
            </w:rPr>
          </w:pPr>
          <w:r w:rsidRPr="00903668">
            <w:rPr>
              <w:rFonts w:cs="Tahoma"/>
              <w:color w:val="FFFFFF" w:themeColor="background1"/>
              <w:sz w:val="16"/>
              <w:szCs w:val="16"/>
              <w:lang w:val="en-US" w:eastAsia="ru-RU"/>
            </w:rPr>
            <w:t>ARZINGER.UA</w:t>
          </w:r>
        </w:p>
      </w:tc>
    </w:tr>
    <w:tr w:rsidR="0051022A" w:rsidRPr="00D41C35" w14:paraId="5C80049F" w14:textId="77777777" w:rsidTr="00FF3901">
      <w:tc>
        <w:tcPr>
          <w:tcW w:w="2552" w:type="dxa"/>
          <w:tcBorders>
            <w:top w:val="nil"/>
            <w:left w:val="single" w:sz="4" w:space="0" w:color="C23350"/>
            <w:bottom w:val="nil"/>
            <w:right w:val="single" w:sz="4" w:space="0" w:color="C23350"/>
          </w:tcBorders>
        </w:tcPr>
        <w:p w14:paraId="5C800491" w14:textId="77777777" w:rsidR="0051022A" w:rsidRPr="00D41C35" w:rsidRDefault="0051022A" w:rsidP="00903668">
          <w:pPr>
            <w:spacing w:after="0" w:line="200" w:lineRule="exact"/>
            <w:jc w:val="left"/>
            <w:rPr>
              <w:rFonts w:cs="Tahoma"/>
              <w:noProof/>
              <w:color w:val="3B3838" w:themeColor="background2" w:themeShade="40"/>
              <w:sz w:val="16"/>
              <w:szCs w:val="16"/>
              <w:lang w:val="en-US" w:eastAsia="ru-RU"/>
            </w:rPr>
          </w:pPr>
          <w:r w:rsidRPr="00D41C35">
            <w:rPr>
              <w:rFonts w:cs="Tahoma"/>
              <w:noProof/>
              <w:color w:val="3B3838" w:themeColor="background2" w:themeShade="40"/>
              <w:sz w:val="16"/>
              <w:szCs w:val="16"/>
              <w:lang w:val="en-US" w:eastAsia="ru-RU"/>
            </w:rPr>
            <w:t>SENATOR BUSINESS CENTER</w:t>
          </w:r>
        </w:p>
        <w:p w14:paraId="5C800492" w14:textId="089DCF25" w:rsidR="0051022A" w:rsidRPr="00D41C35" w:rsidRDefault="0051022A" w:rsidP="00903668">
          <w:pPr>
            <w:spacing w:after="0" w:line="200" w:lineRule="exact"/>
            <w:jc w:val="left"/>
            <w:rPr>
              <w:rFonts w:cs="Tahoma"/>
              <w:noProof/>
              <w:color w:val="3B3838" w:themeColor="background2" w:themeShade="40"/>
              <w:sz w:val="16"/>
              <w:szCs w:val="16"/>
              <w:lang w:val="en-US" w:eastAsia="ru-RU"/>
            </w:rPr>
          </w:pPr>
          <w:r w:rsidRPr="00D41C35">
            <w:rPr>
              <w:rFonts w:cs="Tahoma"/>
              <w:noProof/>
              <w:color w:val="3B3838" w:themeColor="background2" w:themeShade="40"/>
              <w:sz w:val="16"/>
              <w:szCs w:val="16"/>
              <w:lang w:val="en-US" w:eastAsia="ru-RU"/>
            </w:rPr>
            <w:t xml:space="preserve">32/2 </w:t>
          </w:r>
          <w:r w:rsidR="003A20F8" w:rsidRPr="003A20F8">
            <w:rPr>
              <w:rFonts w:cs="Tahoma"/>
              <w:noProof/>
              <w:color w:val="3B3838" w:themeColor="background2" w:themeShade="40"/>
              <w:sz w:val="16"/>
              <w:szCs w:val="16"/>
              <w:lang w:val="en-US" w:eastAsia="ru-RU"/>
            </w:rPr>
            <w:t>Knyaziv Ostrozʹkykh St.,</w:t>
          </w:r>
          <w:r w:rsidRPr="00D41C35">
            <w:rPr>
              <w:rFonts w:cs="Tahoma"/>
              <w:noProof/>
              <w:color w:val="3B3838" w:themeColor="background2" w:themeShade="40"/>
              <w:sz w:val="16"/>
              <w:szCs w:val="16"/>
              <w:lang w:val="en-US" w:eastAsia="ru-RU"/>
            </w:rPr>
            <w:br/>
            <w:t>Kyiv, Ukraine, 01010</w:t>
          </w:r>
        </w:p>
        <w:p w14:paraId="5C800493" w14:textId="77777777" w:rsidR="0051022A" w:rsidRPr="00D41C35" w:rsidRDefault="0051022A" w:rsidP="00903668">
          <w:pPr>
            <w:spacing w:after="0" w:line="200" w:lineRule="exact"/>
            <w:jc w:val="left"/>
            <w:rPr>
              <w:rFonts w:cs="Tahoma"/>
              <w:noProof/>
              <w:color w:val="3B3838" w:themeColor="background2" w:themeShade="40"/>
              <w:sz w:val="16"/>
              <w:szCs w:val="16"/>
              <w:lang w:val="en-US" w:eastAsia="ru-RU"/>
            </w:rPr>
          </w:pPr>
          <w:r w:rsidRPr="00D41C35">
            <w:rPr>
              <w:rFonts w:cs="Tahoma"/>
              <w:noProof/>
              <w:color w:val="3B3838" w:themeColor="background2" w:themeShade="40"/>
              <w:sz w:val="16"/>
              <w:szCs w:val="16"/>
              <w:lang w:val="en-US" w:eastAsia="ru-RU"/>
            </w:rPr>
            <w:t>Т: +38 044 390 55 33</w:t>
          </w:r>
        </w:p>
        <w:p w14:paraId="5C800494" w14:textId="77777777" w:rsidR="0051022A" w:rsidRPr="00D41C35" w:rsidRDefault="0051022A" w:rsidP="00903668">
          <w:pPr>
            <w:spacing w:after="0" w:line="200" w:lineRule="exact"/>
            <w:jc w:val="left"/>
            <w:rPr>
              <w:rFonts w:cs="Tahoma"/>
              <w:noProof/>
              <w:color w:val="3B3838" w:themeColor="background2" w:themeShade="40"/>
              <w:sz w:val="16"/>
              <w:szCs w:val="16"/>
              <w:lang w:val="en-US" w:eastAsia="ru-RU"/>
            </w:rPr>
          </w:pPr>
          <w:r w:rsidRPr="00D41C35">
            <w:rPr>
              <w:rFonts w:cs="Tahoma"/>
              <w:noProof/>
              <w:color w:val="3B3838" w:themeColor="background2" w:themeShade="40"/>
              <w:sz w:val="16"/>
              <w:szCs w:val="16"/>
              <w:lang w:val="en-US" w:eastAsia="ru-RU"/>
            </w:rPr>
            <w:t>F: +38 044 390 55 40</w:t>
          </w:r>
        </w:p>
      </w:tc>
      <w:tc>
        <w:tcPr>
          <w:tcW w:w="2693" w:type="dxa"/>
          <w:tcBorders>
            <w:top w:val="nil"/>
            <w:left w:val="single" w:sz="4" w:space="0" w:color="C23350"/>
            <w:bottom w:val="nil"/>
            <w:right w:val="single" w:sz="4" w:space="0" w:color="C23350"/>
          </w:tcBorders>
        </w:tcPr>
        <w:p w14:paraId="5C800495" w14:textId="77777777" w:rsidR="0051022A" w:rsidRPr="00D41C35" w:rsidRDefault="0051022A" w:rsidP="00903668">
          <w:pPr>
            <w:spacing w:after="0" w:line="200" w:lineRule="exact"/>
            <w:jc w:val="left"/>
            <w:rPr>
              <w:rFonts w:cs="Tahoma"/>
              <w:noProof/>
              <w:color w:val="3B3838" w:themeColor="background2" w:themeShade="40"/>
              <w:sz w:val="16"/>
              <w:szCs w:val="16"/>
              <w:lang w:val="en-US" w:eastAsia="ru-RU"/>
            </w:rPr>
          </w:pPr>
          <w:r w:rsidRPr="00D41C35">
            <w:rPr>
              <w:rFonts w:cs="Tahoma"/>
              <w:noProof/>
              <w:color w:val="3B3838" w:themeColor="background2" w:themeShade="40"/>
              <w:sz w:val="16"/>
              <w:szCs w:val="16"/>
              <w:lang w:val="en-US" w:eastAsia="ru-RU"/>
            </w:rPr>
            <w:t>6 Generala Chuprynky Street, Office 1, Lviv, Ukraine, 79013</w:t>
          </w:r>
        </w:p>
        <w:p w14:paraId="5C800496" w14:textId="77777777" w:rsidR="0051022A" w:rsidRPr="00D41C35" w:rsidRDefault="0051022A" w:rsidP="00903668">
          <w:pPr>
            <w:spacing w:after="0" w:line="200" w:lineRule="exact"/>
            <w:jc w:val="left"/>
            <w:rPr>
              <w:rFonts w:cs="Tahoma"/>
              <w:noProof/>
              <w:color w:val="3B3838" w:themeColor="background2" w:themeShade="40"/>
              <w:sz w:val="16"/>
              <w:szCs w:val="16"/>
              <w:lang w:val="en-US" w:eastAsia="ru-RU"/>
            </w:rPr>
          </w:pPr>
        </w:p>
        <w:p w14:paraId="644783B4" w14:textId="77777777" w:rsidR="00D30BAA" w:rsidRDefault="00D30BAA" w:rsidP="00D30BAA">
          <w:pPr>
            <w:spacing w:after="0" w:line="200" w:lineRule="exact"/>
            <w:rPr>
              <w:rFonts w:eastAsia="Times New Roman" w:cs="Tahoma"/>
              <w:noProof/>
              <w:color w:val="3B3838" w:themeColor="background2" w:themeShade="40"/>
              <w:sz w:val="16"/>
              <w:szCs w:val="16"/>
              <w:lang w:eastAsia="ru-RU"/>
            </w:rPr>
          </w:pPr>
          <w:r>
            <w:rPr>
              <w:rFonts w:eastAsia="Times New Roman" w:cs="Tahoma"/>
              <w:noProof/>
              <w:color w:val="3B3838" w:themeColor="background2" w:themeShade="40"/>
              <w:sz w:val="16"/>
              <w:szCs w:val="16"/>
              <w:lang w:eastAsia="ru-RU"/>
            </w:rPr>
            <w:t>Т: +38 044 390 55 33</w:t>
          </w:r>
        </w:p>
        <w:p w14:paraId="5C800498" w14:textId="26948402" w:rsidR="0051022A" w:rsidRPr="00D41C35" w:rsidRDefault="00D30BAA" w:rsidP="00D30BAA">
          <w:pPr>
            <w:spacing w:after="0" w:line="200" w:lineRule="exact"/>
            <w:jc w:val="left"/>
            <w:rPr>
              <w:rFonts w:cs="Tahoma"/>
              <w:noProof/>
              <w:lang w:val="en-US"/>
            </w:rPr>
          </w:pPr>
          <w:r>
            <w:rPr>
              <w:rFonts w:eastAsia="Times New Roman" w:cs="Tahoma"/>
              <w:noProof/>
              <w:color w:val="3B3838" w:themeColor="background2" w:themeShade="40"/>
              <w:sz w:val="16"/>
              <w:szCs w:val="16"/>
              <w:lang w:val="en-US" w:eastAsia="ru-RU"/>
            </w:rPr>
            <w:t>F</w:t>
          </w:r>
          <w:r>
            <w:rPr>
              <w:rFonts w:eastAsia="Times New Roman" w:cs="Tahoma"/>
              <w:noProof/>
              <w:color w:val="3B3838" w:themeColor="background2" w:themeShade="40"/>
              <w:sz w:val="16"/>
              <w:szCs w:val="16"/>
              <w:lang w:eastAsia="ru-RU"/>
            </w:rPr>
            <w:t>: +38 044 390 55 40</w:t>
          </w:r>
        </w:p>
      </w:tc>
      <w:tc>
        <w:tcPr>
          <w:tcW w:w="2835" w:type="dxa"/>
          <w:tcBorders>
            <w:top w:val="nil"/>
            <w:left w:val="single" w:sz="4" w:space="0" w:color="C23350"/>
            <w:bottom w:val="nil"/>
            <w:right w:val="nil"/>
          </w:tcBorders>
        </w:tcPr>
        <w:p w14:paraId="5C80049B" w14:textId="0665272E" w:rsidR="0051022A" w:rsidRPr="003A20F8" w:rsidRDefault="0051022A" w:rsidP="00903668">
          <w:pPr>
            <w:spacing w:after="0" w:line="200" w:lineRule="exact"/>
            <w:jc w:val="left"/>
            <w:rPr>
              <w:rFonts w:cs="Tahoma"/>
              <w:noProof/>
              <w:color w:val="3B3838" w:themeColor="background2" w:themeShade="40"/>
              <w:sz w:val="16"/>
              <w:szCs w:val="16"/>
              <w:lang w:eastAsia="ru-RU"/>
            </w:rPr>
          </w:pPr>
          <w:r w:rsidRPr="00D41C35">
            <w:rPr>
              <w:rFonts w:cs="Tahoma"/>
              <w:noProof/>
              <w:color w:val="3B3838" w:themeColor="background2" w:themeShade="40"/>
              <w:sz w:val="16"/>
              <w:szCs w:val="16"/>
              <w:lang w:val="en-US" w:eastAsia="ru-RU"/>
            </w:rPr>
            <w:t>Odesa, Ukraine</w:t>
          </w:r>
          <w:r w:rsidR="003A20F8">
            <w:rPr>
              <w:rFonts w:cs="Tahoma"/>
              <w:noProof/>
              <w:color w:val="3B3838" w:themeColor="background2" w:themeShade="40"/>
              <w:sz w:val="16"/>
              <w:szCs w:val="16"/>
              <w:lang w:eastAsia="ru-RU"/>
            </w:rPr>
            <w:t xml:space="preserve"> </w:t>
          </w:r>
        </w:p>
        <w:p w14:paraId="232FFA2F" w14:textId="77777777" w:rsidR="003A20F8" w:rsidRDefault="003A20F8" w:rsidP="00D30BAA">
          <w:pPr>
            <w:spacing w:after="0" w:line="200" w:lineRule="exact"/>
            <w:rPr>
              <w:rFonts w:eastAsia="Times New Roman" w:cs="Tahoma"/>
              <w:noProof/>
              <w:color w:val="3B3838" w:themeColor="background2" w:themeShade="40"/>
              <w:sz w:val="16"/>
              <w:szCs w:val="16"/>
              <w:lang w:eastAsia="ru-RU"/>
            </w:rPr>
          </w:pPr>
        </w:p>
        <w:p w14:paraId="119A6BF5" w14:textId="719CB09A" w:rsidR="00D30BAA" w:rsidRDefault="00D30BAA" w:rsidP="00D30BAA">
          <w:pPr>
            <w:spacing w:after="0" w:line="200" w:lineRule="exact"/>
            <w:rPr>
              <w:rFonts w:eastAsia="Times New Roman" w:cs="Tahoma"/>
              <w:noProof/>
              <w:color w:val="3B3838" w:themeColor="background2" w:themeShade="40"/>
              <w:sz w:val="16"/>
              <w:szCs w:val="16"/>
              <w:lang w:eastAsia="ru-RU"/>
            </w:rPr>
          </w:pPr>
          <w:r>
            <w:rPr>
              <w:rFonts w:eastAsia="Times New Roman" w:cs="Tahoma"/>
              <w:noProof/>
              <w:color w:val="3B3838" w:themeColor="background2" w:themeShade="40"/>
              <w:sz w:val="16"/>
              <w:szCs w:val="16"/>
              <w:lang w:eastAsia="ru-RU"/>
            </w:rPr>
            <w:t>Т: +38 044 390 55 33</w:t>
          </w:r>
        </w:p>
        <w:p w14:paraId="5C80049D" w14:textId="6C2C46B4" w:rsidR="0051022A" w:rsidRPr="00D41C35" w:rsidRDefault="00D30BAA" w:rsidP="00D30BAA">
          <w:pPr>
            <w:spacing w:after="0" w:line="200" w:lineRule="exact"/>
            <w:jc w:val="left"/>
            <w:rPr>
              <w:rFonts w:cs="Tahoma"/>
              <w:noProof/>
              <w:color w:val="3B3838" w:themeColor="background2" w:themeShade="40"/>
              <w:sz w:val="16"/>
              <w:szCs w:val="16"/>
              <w:lang w:val="en-US" w:eastAsia="ru-RU"/>
            </w:rPr>
          </w:pPr>
          <w:r>
            <w:rPr>
              <w:rFonts w:eastAsia="Times New Roman" w:cs="Tahoma"/>
              <w:noProof/>
              <w:color w:val="3B3838" w:themeColor="background2" w:themeShade="40"/>
              <w:sz w:val="16"/>
              <w:szCs w:val="16"/>
              <w:lang w:val="en-US" w:eastAsia="ru-RU"/>
            </w:rPr>
            <w:t>F</w:t>
          </w:r>
          <w:r>
            <w:rPr>
              <w:rFonts w:eastAsia="Times New Roman" w:cs="Tahoma"/>
              <w:noProof/>
              <w:color w:val="3B3838" w:themeColor="background2" w:themeShade="40"/>
              <w:sz w:val="16"/>
              <w:szCs w:val="16"/>
              <w:lang w:eastAsia="ru-RU"/>
            </w:rPr>
            <w:t>: +38 044 390 55 40</w:t>
          </w:r>
        </w:p>
      </w:tc>
      <w:tc>
        <w:tcPr>
          <w:tcW w:w="1276" w:type="dxa"/>
          <w:tcBorders>
            <w:top w:val="nil"/>
            <w:left w:val="nil"/>
            <w:bottom w:val="nil"/>
            <w:right w:val="nil"/>
          </w:tcBorders>
        </w:tcPr>
        <w:p w14:paraId="5C80049E" w14:textId="77777777" w:rsidR="0051022A" w:rsidRPr="00D41C35" w:rsidRDefault="0051022A" w:rsidP="0051022A">
          <w:pPr>
            <w:spacing w:after="0" w:line="200" w:lineRule="exact"/>
            <w:rPr>
              <w:rFonts w:cs="Tahoma"/>
              <w:color w:val="3B3838" w:themeColor="background2" w:themeShade="40"/>
              <w:sz w:val="16"/>
              <w:szCs w:val="16"/>
              <w:lang w:eastAsia="ru-RU"/>
            </w:rPr>
          </w:pPr>
        </w:p>
      </w:tc>
    </w:tr>
  </w:tbl>
  <w:p w14:paraId="5C8004A0" w14:textId="77777777" w:rsidR="0051022A" w:rsidRPr="00D41C35" w:rsidRDefault="0051022A" w:rsidP="00DD4FAA">
    <w:pPr>
      <w:pStyle w:val="a5"/>
      <w:rPr>
        <w:rFonts w:cs="Tahoma"/>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39EA" w14:textId="77777777" w:rsidR="002304AB" w:rsidRDefault="002304AB" w:rsidP="0044793F">
      <w:pPr>
        <w:spacing w:after="0" w:line="240" w:lineRule="auto"/>
      </w:pPr>
      <w:r>
        <w:separator/>
      </w:r>
    </w:p>
  </w:footnote>
  <w:footnote w:type="continuationSeparator" w:id="0">
    <w:p w14:paraId="6AA638A7" w14:textId="77777777" w:rsidR="002304AB" w:rsidRDefault="002304AB" w:rsidP="0044793F">
      <w:pPr>
        <w:spacing w:after="0" w:line="240" w:lineRule="auto"/>
      </w:pPr>
      <w:r>
        <w:continuationSeparator/>
      </w:r>
    </w:p>
  </w:footnote>
  <w:footnote w:type="continuationNotice" w:id="1">
    <w:p w14:paraId="57077657" w14:textId="77777777" w:rsidR="002304AB" w:rsidRDefault="00230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2" w:type="dxa"/>
      <w:tblBorders>
        <w:left w:val="single" w:sz="8" w:space="0" w:color="C2334D"/>
        <w:insideH w:val="single" w:sz="4" w:space="0" w:color="C2334D"/>
        <w:insideV w:val="single" w:sz="8" w:space="0" w:color="C2334D"/>
      </w:tblBorders>
      <w:tblCellMar>
        <w:top w:w="57" w:type="dxa"/>
      </w:tblCellMar>
      <w:tblLook w:val="0000" w:firstRow="0" w:lastRow="0" w:firstColumn="0" w:lastColumn="0" w:noHBand="0" w:noVBand="0"/>
    </w:tblPr>
    <w:tblGrid>
      <w:gridCol w:w="687"/>
      <w:gridCol w:w="688"/>
      <w:gridCol w:w="770"/>
    </w:tblGrid>
    <w:tr w:rsidR="003A293E" w14:paraId="5C800485" w14:textId="77777777">
      <w:trPr>
        <w:trHeight w:val="283"/>
      </w:trPr>
      <w:tc>
        <w:tcPr>
          <w:tcW w:w="687" w:type="dxa"/>
          <w:vAlign w:val="bottom"/>
        </w:tcPr>
        <w:p w14:paraId="5C800482" w14:textId="77777777" w:rsidR="003A293E" w:rsidRPr="00B2302A" w:rsidRDefault="003A293E" w:rsidP="003A293E">
          <w:pPr>
            <w:pStyle w:val="a3"/>
            <w:rPr>
              <w:rFonts w:cs="Tahoma"/>
              <w:b/>
              <w:noProof/>
              <w:color w:val="C2334D"/>
              <w:sz w:val="16"/>
              <w:szCs w:val="16"/>
              <w:lang w:val="en-US"/>
            </w:rPr>
          </w:pPr>
          <w:r w:rsidRPr="00CD48B9">
            <w:rPr>
              <w:rFonts w:cs="Tahoma"/>
              <w:b/>
              <w:noProof/>
              <w:color w:val="C2334D"/>
              <w:sz w:val="16"/>
              <w:szCs w:val="16"/>
            </w:rPr>
            <w:t>К</w:t>
          </w:r>
          <w:r>
            <w:rPr>
              <w:rFonts w:cs="Tahoma"/>
              <w:b/>
              <w:noProof/>
              <w:color w:val="C2334D"/>
              <w:sz w:val="16"/>
              <w:szCs w:val="16"/>
              <w:lang w:val="en-US"/>
            </w:rPr>
            <w:t>YIV</w:t>
          </w:r>
        </w:p>
      </w:tc>
      <w:tc>
        <w:tcPr>
          <w:tcW w:w="688" w:type="dxa"/>
          <w:vAlign w:val="bottom"/>
        </w:tcPr>
        <w:p w14:paraId="5C800483" w14:textId="77777777" w:rsidR="003A293E" w:rsidRPr="00B2302A" w:rsidRDefault="003A293E" w:rsidP="003A293E">
          <w:pPr>
            <w:pStyle w:val="a3"/>
            <w:rPr>
              <w:rFonts w:cs="Tahoma"/>
              <w:b/>
              <w:noProof/>
              <w:color w:val="C2334D"/>
              <w:sz w:val="16"/>
              <w:szCs w:val="16"/>
              <w:lang w:val="en-US"/>
            </w:rPr>
          </w:pPr>
          <w:r>
            <w:rPr>
              <w:rFonts w:cs="Tahoma"/>
              <w:b/>
              <w:noProof/>
              <w:color w:val="C2334D"/>
              <w:sz w:val="16"/>
              <w:szCs w:val="16"/>
              <w:lang w:val="en-US"/>
            </w:rPr>
            <w:t>LVIV</w:t>
          </w:r>
        </w:p>
      </w:tc>
      <w:tc>
        <w:tcPr>
          <w:tcW w:w="770" w:type="dxa"/>
          <w:vAlign w:val="bottom"/>
        </w:tcPr>
        <w:p w14:paraId="5C800484" w14:textId="336FFFD0" w:rsidR="003A293E" w:rsidRPr="00B2302A" w:rsidRDefault="003A293E" w:rsidP="003A293E">
          <w:pPr>
            <w:pStyle w:val="a3"/>
            <w:rPr>
              <w:rFonts w:cs="Tahoma"/>
              <w:b/>
              <w:noProof/>
              <w:color w:val="C2334D"/>
              <w:sz w:val="16"/>
              <w:szCs w:val="16"/>
              <w:lang w:val="en-US"/>
            </w:rPr>
          </w:pPr>
          <w:r>
            <w:rPr>
              <w:rFonts w:cs="Tahoma"/>
              <w:b/>
              <w:noProof/>
              <w:color w:val="C2334D"/>
              <w:sz w:val="16"/>
              <w:szCs w:val="16"/>
              <w:lang w:val="ru-RU" w:eastAsia="ru-RU"/>
            </w:rPr>
            <w:drawing>
              <wp:anchor distT="0" distB="0" distL="114300" distR="114300" simplePos="0" relativeHeight="251658240" behindDoc="1" locked="0" layoutInCell="1" allowOverlap="1" wp14:anchorId="5C8004A3" wp14:editId="59F7C416">
                <wp:simplePos x="0" y="0"/>
                <wp:positionH relativeFrom="margin">
                  <wp:posOffset>5990590</wp:posOffset>
                </wp:positionH>
                <wp:positionV relativeFrom="margin">
                  <wp:posOffset>-104775</wp:posOffset>
                </wp:positionV>
                <wp:extent cx="2129790" cy="314325"/>
                <wp:effectExtent l="0" t="0" r="3810" b="0"/>
                <wp:wrapNone/>
                <wp:docPr id="4" name="Рисунок 167"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67" descr="Изображение выглядит как текст&#10;&#10;Автоматически созданное описание"/>
                        <pic:cNvPicPr/>
                      </pic:nvPicPr>
                      <pic:blipFill>
                        <a:blip r:embed="rId1">
                          <a:extLst>
                            <a:ext uri="{28A0092B-C50C-407E-A947-70E740481C1C}">
                              <a14:useLocalDpi xmlns:a14="http://schemas.microsoft.com/office/drawing/2010/main" val="0"/>
                            </a:ext>
                          </a:extLst>
                        </a:blip>
                        <a:srcRect l="64144" b="67805"/>
                        <a:stretch>
                          <a:fillRect/>
                        </a:stretch>
                      </pic:blipFill>
                      <pic:spPr>
                        <a:xfrm>
                          <a:off x="0" y="0"/>
                          <a:ext cx="2129790" cy="314325"/>
                        </a:xfrm>
                        <a:prstGeom prst="rect">
                          <a:avLst/>
                        </a:prstGeom>
                      </pic:spPr>
                    </pic:pic>
                  </a:graphicData>
                </a:graphic>
              </wp:anchor>
            </w:drawing>
          </w:r>
          <w:r>
            <w:rPr>
              <w:rFonts w:cs="Tahoma"/>
              <w:b/>
              <w:noProof/>
              <w:color w:val="C2334D"/>
              <w:sz w:val="16"/>
              <w:szCs w:val="16"/>
              <w:lang w:val="en-US"/>
            </w:rPr>
            <w:t>ODESA</w:t>
          </w:r>
        </w:p>
      </w:tc>
    </w:tr>
  </w:tbl>
  <w:p w14:paraId="5C800486" w14:textId="6AB595F8" w:rsidR="003A293E" w:rsidRDefault="00E56842" w:rsidP="003A293E">
    <w:pPr>
      <w:pStyle w:val="a3"/>
      <w:rPr>
        <w:rFonts w:cs="Tahoma"/>
        <w:sz w:val="12"/>
        <w:szCs w:val="12"/>
        <w:lang w:val="en-US"/>
      </w:rPr>
    </w:pPr>
    <w:r>
      <w:rPr>
        <w:noProof/>
      </w:rPr>
      <w:drawing>
        <wp:anchor distT="0" distB="0" distL="114300" distR="114300" simplePos="0" relativeHeight="251658241" behindDoc="1" locked="0" layoutInCell="1" allowOverlap="1" wp14:anchorId="0E690D21" wp14:editId="112A66F2">
          <wp:simplePos x="0" y="0"/>
          <wp:positionH relativeFrom="column">
            <wp:posOffset>3891915</wp:posOffset>
          </wp:positionH>
          <wp:positionV relativeFrom="paragraph">
            <wp:posOffset>-398780</wp:posOffset>
          </wp:positionV>
          <wp:extent cx="2226310" cy="647700"/>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2">
                    <a:extLst>
                      <a:ext uri="{28A0092B-C50C-407E-A947-70E740481C1C}">
                        <a14:useLocalDpi xmlns:a14="http://schemas.microsoft.com/office/drawing/2010/main" val="0"/>
                      </a:ext>
                    </a:extLst>
                  </a:blip>
                  <a:stretch>
                    <a:fillRect/>
                  </a:stretch>
                </pic:blipFill>
                <pic:spPr>
                  <a:xfrm>
                    <a:off x="0" y="0"/>
                    <a:ext cx="2226310" cy="647700"/>
                  </a:xfrm>
                  <a:prstGeom prst="rect">
                    <a:avLst/>
                  </a:prstGeom>
                </pic:spPr>
              </pic:pic>
            </a:graphicData>
          </a:graphic>
          <wp14:sizeRelH relativeFrom="page">
            <wp14:pctWidth>0</wp14:pctWidth>
          </wp14:sizeRelH>
          <wp14:sizeRelV relativeFrom="page">
            <wp14:pctHeight>0</wp14:pctHeight>
          </wp14:sizeRelV>
        </wp:anchor>
      </w:drawing>
    </w:r>
    <w:r w:rsidR="003A293E" w:rsidRPr="00312CDA">
      <w:rPr>
        <w:rFonts w:cs="Tahoma"/>
        <w:noProof/>
        <w:sz w:val="12"/>
        <w:szCs w:val="12"/>
        <w:lang w:val="ru-RU" w:eastAsia="ru-RU"/>
      </w:rPr>
      <w:drawing>
        <wp:anchor distT="0" distB="0" distL="114300" distR="114300" simplePos="0" relativeHeight="251658244" behindDoc="1" locked="0" layoutInCell="1" allowOverlap="1" wp14:anchorId="5C8004A5" wp14:editId="09E9383F">
          <wp:simplePos x="0" y="0"/>
          <wp:positionH relativeFrom="margin">
            <wp:posOffset>7559040</wp:posOffset>
          </wp:positionH>
          <wp:positionV relativeFrom="margin">
            <wp:posOffset>-757555</wp:posOffset>
          </wp:positionV>
          <wp:extent cx="2129790" cy="314325"/>
          <wp:effectExtent l="0" t="0" r="3810" b="0"/>
          <wp:wrapNone/>
          <wp:docPr id="6" name="Рисунок 167"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67" descr="Изображение выглядит как текст&#10;&#10;Автоматически созданное описание"/>
                  <pic:cNvPicPr/>
                </pic:nvPicPr>
                <pic:blipFill>
                  <a:blip r:embed="rId1">
                    <a:extLst>
                      <a:ext uri="{28A0092B-C50C-407E-A947-70E740481C1C}">
                        <a14:useLocalDpi xmlns:a14="http://schemas.microsoft.com/office/drawing/2010/main" val="0"/>
                      </a:ext>
                    </a:extLst>
                  </a:blip>
                  <a:srcRect l="64144" b="67805"/>
                  <a:stretch>
                    <a:fillRect/>
                  </a:stretch>
                </pic:blipFill>
                <pic:spPr>
                  <a:xfrm>
                    <a:off x="0" y="0"/>
                    <a:ext cx="2129790" cy="314325"/>
                  </a:xfrm>
                  <a:prstGeom prst="rect">
                    <a:avLst/>
                  </a:prstGeom>
                </pic:spPr>
              </pic:pic>
            </a:graphicData>
          </a:graphic>
        </wp:anchor>
      </w:drawing>
    </w:r>
    <w:r w:rsidR="003A293E" w:rsidRPr="00312CDA">
      <w:rPr>
        <w:rFonts w:cs="Tahoma"/>
        <w:noProof/>
        <w:sz w:val="12"/>
        <w:szCs w:val="12"/>
        <w:lang w:val="ru-RU" w:eastAsia="ru-RU"/>
      </w:rPr>
      <w:drawing>
        <wp:anchor distT="0" distB="0" distL="114300" distR="114300" simplePos="0" relativeHeight="251658243" behindDoc="1" locked="0" layoutInCell="1" allowOverlap="1" wp14:anchorId="5C8004A7" wp14:editId="2574B8FB">
          <wp:simplePos x="0" y="0"/>
          <wp:positionH relativeFrom="margin">
            <wp:posOffset>7254240</wp:posOffset>
          </wp:positionH>
          <wp:positionV relativeFrom="margin">
            <wp:posOffset>-1062355</wp:posOffset>
          </wp:positionV>
          <wp:extent cx="2129790" cy="314325"/>
          <wp:effectExtent l="0" t="0" r="3810" b="0"/>
          <wp:wrapNone/>
          <wp:docPr id="3" name="Рисунок 167"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67" descr="Изображение выглядит как текст&#10;&#10;Автоматически созданное описание"/>
                  <pic:cNvPicPr/>
                </pic:nvPicPr>
                <pic:blipFill>
                  <a:blip r:embed="rId1">
                    <a:extLst>
                      <a:ext uri="{28A0092B-C50C-407E-A947-70E740481C1C}">
                        <a14:useLocalDpi xmlns:a14="http://schemas.microsoft.com/office/drawing/2010/main" val="0"/>
                      </a:ext>
                    </a:extLst>
                  </a:blip>
                  <a:srcRect l="64144" b="67805"/>
                  <a:stretch>
                    <a:fillRect/>
                  </a:stretch>
                </pic:blipFill>
                <pic:spPr>
                  <a:xfrm>
                    <a:off x="0" y="0"/>
                    <a:ext cx="2129790" cy="314325"/>
                  </a:xfrm>
                  <a:prstGeom prst="rect">
                    <a:avLst/>
                  </a:prstGeom>
                </pic:spPr>
              </pic:pic>
            </a:graphicData>
          </a:graphic>
        </wp:anchor>
      </w:drawing>
    </w:r>
    <w:r w:rsidR="003A293E" w:rsidRPr="00312CDA">
      <w:rPr>
        <w:rFonts w:cs="Tahoma"/>
        <w:noProof/>
        <w:sz w:val="12"/>
        <w:szCs w:val="12"/>
        <w:lang w:val="ru-RU" w:eastAsia="ru-RU"/>
      </w:rPr>
      <w:drawing>
        <wp:anchor distT="0" distB="0" distL="114300" distR="114300" simplePos="0" relativeHeight="251658242" behindDoc="1" locked="0" layoutInCell="1" allowOverlap="1" wp14:anchorId="5C8004A9" wp14:editId="22BC1B6C">
          <wp:simplePos x="0" y="0"/>
          <wp:positionH relativeFrom="margin">
            <wp:posOffset>7101840</wp:posOffset>
          </wp:positionH>
          <wp:positionV relativeFrom="margin">
            <wp:posOffset>-1214755</wp:posOffset>
          </wp:positionV>
          <wp:extent cx="2129790" cy="314325"/>
          <wp:effectExtent l="0" t="0" r="3810" b="0"/>
          <wp:wrapNone/>
          <wp:docPr id="1" name="Рисунок 167"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67" descr="Изображение выглядит как текст&#10;&#10;Автоматически созданное описание"/>
                  <pic:cNvPicPr/>
                </pic:nvPicPr>
                <pic:blipFill>
                  <a:blip r:embed="rId1">
                    <a:extLst>
                      <a:ext uri="{28A0092B-C50C-407E-A947-70E740481C1C}">
                        <a14:useLocalDpi xmlns:a14="http://schemas.microsoft.com/office/drawing/2010/main" val="0"/>
                      </a:ext>
                    </a:extLst>
                  </a:blip>
                  <a:srcRect l="64144" b="67805"/>
                  <a:stretch>
                    <a:fillRect/>
                  </a:stretch>
                </pic:blipFill>
                <pic:spPr>
                  <a:xfrm>
                    <a:off x="0" y="0"/>
                    <a:ext cx="2129790" cy="314325"/>
                  </a:xfrm>
                  <a:prstGeom prst="rect">
                    <a:avLst/>
                  </a:prstGeom>
                </pic:spPr>
              </pic:pic>
            </a:graphicData>
          </a:graphic>
        </wp:anchor>
      </w:drawing>
    </w:r>
  </w:p>
  <w:p w14:paraId="5C800487" w14:textId="77777777" w:rsidR="009952E9" w:rsidRPr="00774546" w:rsidRDefault="009952E9" w:rsidP="003A293E">
    <w:pPr>
      <w:pStyle w:val="a3"/>
      <w:rPr>
        <w:rFonts w:cs="Tahoma"/>
        <w:sz w:val="12"/>
        <w:szCs w:val="12"/>
        <w:lang w:val="en-US"/>
      </w:rPr>
    </w:pPr>
  </w:p>
  <w:p w14:paraId="5C800488" w14:textId="77777777" w:rsidR="003A293E" w:rsidRPr="0072073F" w:rsidRDefault="003A293E" w:rsidP="003A293E">
    <w:pPr>
      <w:pStyle w:val="a3"/>
      <w:rPr>
        <w:rFonts w:cs="Tahoma"/>
        <w:sz w:val="12"/>
        <w:szCs w:val="12"/>
      </w:rPr>
    </w:pPr>
  </w:p>
  <w:tbl>
    <w:tblPr>
      <w:tblStyle w:val="a9"/>
      <w:tblW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tblGrid>
    <w:tr w:rsidR="00C3773B" w:rsidRPr="0072073F" w14:paraId="5C80048A" w14:textId="77777777" w:rsidTr="00C3773B">
      <w:tc>
        <w:tcPr>
          <w:tcW w:w="6062" w:type="dxa"/>
        </w:tcPr>
        <w:p w14:paraId="5C800489" w14:textId="77777777" w:rsidR="00C3773B" w:rsidRPr="00D658C5" w:rsidRDefault="00C3773B" w:rsidP="003A293E">
          <w:pPr>
            <w:pStyle w:val="a3"/>
            <w:spacing w:line="360" w:lineRule="auto"/>
            <w:jc w:val="left"/>
            <w:rPr>
              <w:rFonts w:cs="Tahoma"/>
              <w:b/>
              <w:noProof/>
              <w:color w:val="C2334D"/>
              <w:sz w:val="12"/>
              <w:szCs w:val="12"/>
              <w:lang w:val="en-US"/>
            </w:rPr>
          </w:pPr>
          <w:r>
            <w:rPr>
              <w:rFonts w:cs="Tahoma"/>
              <w:noProof/>
              <w:sz w:val="12"/>
              <w:szCs w:val="12"/>
              <w:lang w:val="en-US"/>
            </w:rPr>
            <w:t>Member of European Business Association</w:t>
          </w:r>
          <w:r w:rsidRPr="00D658C5">
            <w:rPr>
              <w:noProof/>
              <w:lang w:val="en-US"/>
            </w:rPr>
            <w:t xml:space="preserve"> </w:t>
          </w:r>
          <w:r w:rsidRPr="00D658C5">
            <w:rPr>
              <w:rFonts w:cs="Tahoma"/>
              <w:b/>
              <w:noProof/>
              <w:color w:val="C2334D"/>
              <w:sz w:val="12"/>
              <w:szCs w:val="12"/>
              <w:lang w:val="en-US"/>
            </w:rPr>
            <w:t>www.eba.com.ua</w:t>
          </w:r>
          <w:r w:rsidRPr="00D658C5">
            <w:rPr>
              <w:noProof/>
              <w:lang w:val="en-US"/>
            </w:rPr>
            <w:br/>
          </w:r>
          <w:r>
            <w:rPr>
              <w:rFonts w:cs="Tahoma"/>
              <w:noProof/>
              <w:sz w:val="12"/>
              <w:szCs w:val="12"/>
              <w:lang w:val="en-US"/>
            </w:rPr>
            <w:t>Member of American Chamber of Commerce</w:t>
          </w:r>
          <w:r w:rsidRPr="00D658C5">
            <w:rPr>
              <w:noProof/>
              <w:lang w:val="en-US"/>
            </w:rPr>
            <w:t xml:space="preserve"> </w:t>
          </w:r>
          <w:r w:rsidRPr="00D658C5">
            <w:rPr>
              <w:rFonts w:cs="Tahoma"/>
              <w:b/>
              <w:noProof/>
              <w:color w:val="C2334D"/>
              <w:sz w:val="12"/>
              <w:szCs w:val="12"/>
              <w:lang w:val="en-US"/>
            </w:rPr>
            <w:t>www.chamber.ua</w:t>
          </w:r>
          <w:r w:rsidRPr="00D658C5">
            <w:rPr>
              <w:noProof/>
              <w:lang w:val="en-US" w:eastAsia="ru-RU"/>
            </w:rPr>
            <w:t xml:space="preserve"> </w:t>
          </w:r>
          <w:r w:rsidRPr="00D658C5">
            <w:rPr>
              <w:noProof/>
              <w:lang w:val="en-US" w:eastAsia="ru-RU"/>
            </w:rPr>
            <w:br/>
          </w:r>
          <w:r>
            <w:rPr>
              <w:rFonts w:cs="Tahoma"/>
              <w:noProof/>
              <w:sz w:val="12"/>
              <w:szCs w:val="12"/>
              <w:lang w:val="en-US"/>
            </w:rPr>
            <w:t>Member of German-Ukrainian Chamber of Commerce and Industry</w:t>
          </w:r>
          <w:r w:rsidRPr="00D658C5">
            <w:rPr>
              <w:noProof/>
              <w:lang w:val="en-US"/>
            </w:rPr>
            <w:t xml:space="preserve"> </w:t>
          </w:r>
          <w:r w:rsidRPr="00D658C5">
            <w:rPr>
              <w:rFonts w:cs="Tahoma"/>
              <w:b/>
              <w:noProof/>
              <w:color w:val="C2334D"/>
              <w:sz w:val="12"/>
              <w:szCs w:val="12"/>
              <w:lang w:val="en-US"/>
            </w:rPr>
            <w:t>www.ukraine.ahk.de</w:t>
          </w:r>
          <w:r w:rsidRPr="00D658C5">
            <w:rPr>
              <w:noProof/>
              <w:lang w:val="en-US" w:eastAsia="ru-RU"/>
            </w:rPr>
            <w:t xml:space="preserve"> </w:t>
          </w:r>
        </w:p>
      </w:tc>
    </w:tr>
  </w:tbl>
  <w:p w14:paraId="5C80048B" w14:textId="77777777" w:rsidR="0051022A" w:rsidRPr="00C3773B" w:rsidRDefault="0051022A">
    <w:pPr>
      <w:pStyle w:val="a3"/>
      <w:rPr>
        <w:vertAlign w:val="sub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54A62"/>
    <w:multiLevelType w:val="hybridMultilevel"/>
    <w:tmpl w:val="8BA231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2D42DEE"/>
    <w:multiLevelType w:val="multilevel"/>
    <w:tmpl w:val="9564B076"/>
    <w:lvl w:ilvl="0">
      <w:start w:val="1"/>
      <w:numFmt w:val="bullet"/>
      <w:pStyle w:val="BulletL1"/>
      <w:lvlText w:val="-"/>
      <w:lvlJc w:val="left"/>
      <w:pPr>
        <w:tabs>
          <w:tab w:val="num" w:pos="720"/>
        </w:tabs>
        <w:ind w:left="720" w:hanging="720"/>
      </w:pPr>
      <w:rPr>
        <w:rFonts w:ascii="Sitka Subheading" w:hAnsi="Sitka Subheading" w:hint="default"/>
        <w:color w:val="auto"/>
      </w:rPr>
    </w:lvl>
    <w:lvl w:ilvl="1">
      <w:start w:val="1"/>
      <w:numFmt w:val="bullet"/>
      <w:lvlRestart w:val="0"/>
      <w:pStyle w:val="BulletL2"/>
      <w:lvlText w:val="-"/>
      <w:lvlJc w:val="left"/>
      <w:pPr>
        <w:tabs>
          <w:tab w:val="num" w:pos="1440"/>
        </w:tabs>
        <w:ind w:left="1440" w:hanging="720"/>
      </w:pPr>
      <w:rPr>
        <w:rFonts w:ascii="Sitka Subheading" w:hAnsi="Sitka Subheading" w:hint="default"/>
        <w:color w:val="auto"/>
      </w:rPr>
    </w:lvl>
    <w:lvl w:ilvl="2">
      <w:start w:val="1"/>
      <w:numFmt w:val="bullet"/>
      <w:lvlRestart w:val="0"/>
      <w:pStyle w:val="BulletL3"/>
      <w:lvlText w:val="-"/>
      <w:lvlJc w:val="left"/>
      <w:pPr>
        <w:tabs>
          <w:tab w:val="num" w:pos="2160"/>
        </w:tabs>
        <w:ind w:left="2160" w:hanging="720"/>
      </w:pPr>
      <w:rPr>
        <w:rFonts w:ascii="Sitka Subheading" w:hAnsi="Sitka Subheading" w:hint="default"/>
        <w:color w:val="auto"/>
      </w:rPr>
    </w:lvl>
    <w:lvl w:ilvl="3">
      <w:start w:val="1"/>
      <w:numFmt w:val="bullet"/>
      <w:lvlRestart w:val="0"/>
      <w:pStyle w:val="BulletL4"/>
      <w:lvlText w:val="-"/>
      <w:lvlJc w:val="left"/>
      <w:pPr>
        <w:tabs>
          <w:tab w:val="num" w:pos="2880"/>
        </w:tabs>
        <w:ind w:left="2880" w:hanging="720"/>
      </w:pPr>
      <w:rPr>
        <w:rFonts w:ascii="Sitka Subheading" w:hAnsi="Sitka Subheading" w:hint="default"/>
        <w:color w:val="auto"/>
      </w:rPr>
    </w:lvl>
    <w:lvl w:ilvl="4">
      <w:start w:val="1"/>
      <w:numFmt w:val="bullet"/>
      <w:lvlRestart w:val="0"/>
      <w:pStyle w:val="BulletL5"/>
      <w:lvlText w:val="-"/>
      <w:lvlJc w:val="left"/>
      <w:pPr>
        <w:tabs>
          <w:tab w:val="num" w:pos="3600"/>
        </w:tabs>
        <w:ind w:left="3600" w:hanging="720"/>
      </w:pPr>
      <w:rPr>
        <w:rFonts w:ascii="Sitka Subheading" w:hAnsi="Sitka Subheading" w:hint="default"/>
        <w:color w:val="auto"/>
      </w:rPr>
    </w:lvl>
    <w:lvl w:ilvl="5">
      <w:start w:val="1"/>
      <w:numFmt w:val="bullet"/>
      <w:lvlRestart w:val="0"/>
      <w:pStyle w:val="BulletL6"/>
      <w:lvlText w:val="-"/>
      <w:lvlJc w:val="left"/>
      <w:pPr>
        <w:tabs>
          <w:tab w:val="num" w:pos="4320"/>
        </w:tabs>
        <w:ind w:left="4320" w:hanging="720"/>
      </w:pPr>
      <w:rPr>
        <w:rFonts w:ascii="Sitka Subheading" w:hAnsi="Sitka Subheading" w:hint="default"/>
        <w:color w:val="auto"/>
      </w:rPr>
    </w:lvl>
    <w:lvl w:ilvl="6">
      <w:start w:val="1"/>
      <w:numFmt w:val="bullet"/>
      <w:lvlRestart w:val="0"/>
      <w:pStyle w:val="BulletL7"/>
      <w:lvlText w:val="-"/>
      <w:lvlJc w:val="left"/>
      <w:pPr>
        <w:tabs>
          <w:tab w:val="num" w:pos="5040"/>
        </w:tabs>
        <w:ind w:left="5040" w:hanging="720"/>
      </w:pPr>
      <w:rPr>
        <w:rFonts w:ascii="Sitka Subheading" w:hAnsi="Sitka Subheading" w:hint="default"/>
        <w:color w:val="auto"/>
      </w:rPr>
    </w:lvl>
    <w:lvl w:ilvl="7">
      <w:start w:val="1"/>
      <w:numFmt w:val="none"/>
      <w:lvlRestart w:val="0"/>
      <w:lvlText w:val="%8."/>
      <w:lvlJc w:val="left"/>
      <w:pPr>
        <w:tabs>
          <w:tab w:val="num" w:pos="0"/>
        </w:tabs>
        <w:ind w:left="0" w:firstLine="0"/>
      </w:pPr>
      <w:rPr>
        <w:rFonts w:hint="default"/>
      </w:rPr>
    </w:lvl>
    <w:lvl w:ilvl="8">
      <w:start w:val="1"/>
      <w:numFmt w:val="none"/>
      <w:lvlRestart w:val="0"/>
      <w:lvlText w:val="%9."/>
      <w:lvlJc w:val="left"/>
      <w:pPr>
        <w:ind w:left="0" w:firstLine="0"/>
      </w:pPr>
      <w:rPr>
        <w:rFonts w:hint="default"/>
      </w:rPr>
    </w:lvl>
  </w:abstractNum>
  <w:abstractNum w:abstractNumId="2" w15:restartNumberingAfterBreak="0">
    <w:nsid w:val="37A910ED"/>
    <w:multiLevelType w:val="hybridMultilevel"/>
    <w:tmpl w:val="0DCA53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4C907054"/>
    <w:multiLevelType w:val="hybridMultilevel"/>
    <w:tmpl w:val="134A6A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22C27A7"/>
    <w:multiLevelType w:val="multilevel"/>
    <w:tmpl w:val="2312F31A"/>
    <w:lvl w:ilvl="0">
      <w:start w:val="1"/>
      <w:numFmt w:val="none"/>
      <w:pStyle w:val="Body"/>
      <w:suff w:val="nothing"/>
      <w:lvlText w:val="%1"/>
      <w:lvlJc w:val="left"/>
      <w:pPr>
        <w:ind w:left="0" w:firstLine="0"/>
      </w:pPr>
      <w:rPr>
        <w:rFonts w:hint="default"/>
      </w:rPr>
    </w:lvl>
    <w:lvl w:ilvl="1">
      <w:start w:val="1"/>
      <w:numFmt w:val="none"/>
      <w:lvlRestart w:val="0"/>
      <w:pStyle w:val="Body1"/>
      <w:suff w:val="nothing"/>
      <w:lvlText w:val="%2"/>
      <w:lvlJc w:val="left"/>
      <w:pPr>
        <w:ind w:left="720" w:firstLine="0"/>
      </w:pPr>
      <w:rPr>
        <w:rFonts w:hint="default"/>
      </w:rPr>
    </w:lvl>
    <w:lvl w:ilvl="2">
      <w:start w:val="1"/>
      <w:numFmt w:val="none"/>
      <w:lvlRestart w:val="0"/>
      <w:pStyle w:val="Body2"/>
      <w:suff w:val="nothing"/>
      <w:lvlText w:val="%3"/>
      <w:lvlJc w:val="left"/>
      <w:pPr>
        <w:ind w:left="1440" w:firstLine="0"/>
      </w:pPr>
      <w:rPr>
        <w:rFonts w:hint="default"/>
      </w:rPr>
    </w:lvl>
    <w:lvl w:ilvl="3">
      <w:start w:val="1"/>
      <w:numFmt w:val="none"/>
      <w:lvlRestart w:val="0"/>
      <w:pStyle w:val="Body3"/>
      <w:suff w:val="nothing"/>
      <w:lvlText w:val=""/>
      <w:lvlJc w:val="left"/>
      <w:pPr>
        <w:ind w:left="2160" w:firstLine="0"/>
      </w:pPr>
      <w:rPr>
        <w:rFonts w:hint="default"/>
      </w:rPr>
    </w:lvl>
    <w:lvl w:ilvl="4">
      <w:start w:val="1"/>
      <w:numFmt w:val="none"/>
      <w:lvlRestart w:val="0"/>
      <w:pStyle w:val="Body4"/>
      <w:suff w:val="nothing"/>
      <w:lvlText w:val=""/>
      <w:lvlJc w:val="left"/>
      <w:pPr>
        <w:ind w:left="2880" w:firstLine="0"/>
      </w:pPr>
      <w:rPr>
        <w:rFonts w:hint="default"/>
      </w:rPr>
    </w:lvl>
    <w:lvl w:ilvl="5">
      <w:start w:val="1"/>
      <w:numFmt w:val="none"/>
      <w:lvlRestart w:val="0"/>
      <w:pStyle w:val="Body5"/>
      <w:suff w:val="nothing"/>
      <w:lvlText w:val=""/>
      <w:lvlJc w:val="left"/>
      <w:pPr>
        <w:ind w:left="3600" w:firstLine="0"/>
      </w:pPr>
      <w:rPr>
        <w:rFonts w:hint="default"/>
      </w:rPr>
    </w:lvl>
    <w:lvl w:ilvl="6">
      <w:start w:val="1"/>
      <w:numFmt w:val="none"/>
      <w:lvlRestart w:val="0"/>
      <w:pStyle w:val="Body6"/>
      <w:suff w:val="nothing"/>
      <w:lvlText w:val=""/>
      <w:lvlJc w:val="left"/>
      <w:pPr>
        <w:ind w:left="4320" w:firstLine="0"/>
      </w:pPr>
      <w:rPr>
        <w:rFonts w:hint="default"/>
      </w:rPr>
    </w:lvl>
    <w:lvl w:ilvl="7">
      <w:start w:val="1"/>
      <w:numFmt w:val="none"/>
      <w:lvlRestart w:val="0"/>
      <w:pStyle w:val="Body7"/>
      <w:suff w:val="nothing"/>
      <w:lvlText w:val=""/>
      <w:lvlJc w:val="left"/>
      <w:pPr>
        <w:ind w:left="5040" w:firstLine="0"/>
      </w:pPr>
      <w:rPr>
        <w:rFonts w:hint="default"/>
      </w:rPr>
    </w:lvl>
    <w:lvl w:ilvl="8">
      <w:start w:val="1"/>
      <w:numFmt w:val="none"/>
      <w:lvlRestart w:val="0"/>
      <w:lvlText w:val=""/>
      <w:lvlJc w:val="left"/>
      <w:pPr>
        <w:ind w:left="5760" w:firstLine="0"/>
      </w:pPr>
      <w:rPr>
        <w:rFonts w:hint="default"/>
      </w:rPr>
    </w:lvl>
  </w:abstractNum>
  <w:abstractNum w:abstractNumId="5" w15:restartNumberingAfterBreak="0">
    <w:nsid w:val="76822ABE"/>
    <w:multiLevelType w:val="multilevel"/>
    <w:tmpl w:val="EF74F4B2"/>
    <w:lvl w:ilvl="0">
      <w:start w:val="1"/>
      <w:numFmt w:val="decimal"/>
      <w:lvlRestart w:val="0"/>
      <w:pStyle w:val="ARZ-BlankL1"/>
      <w:isLgl/>
      <w:lvlText w:val="%1."/>
      <w:lvlJc w:val="left"/>
      <w:pPr>
        <w:tabs>
          <w:tab w:val="num" w:pos="720"/>
        </w:tabs>
        <w:ind w:left="720" w:hanging="720"/>
      </w:pPr>
      <w:rPr>
        <w:rFonts w:ascii="Tahoma" w:hAnsi="Tahoma" w:cs="Times New Roman" w:hint="default"/>
        <w:b w:val="0"/>
        <w:i w:val="0"/>
        <w:caps w:val="0"/>
        <w:strike w:val="0"/>
        <w:dstrike w:val="0"/>
        <w:vanish w:val="0"/>
        <w:color w:val="auto"/>
        <w:sz w:val="22"/>
        <w:u w:val="none"/>
        <w:vertAlign w:val="baseline"/>
      </w:rPr>
    </w:lvl>
    <w:lvl w:ilvl="1">
      <w:start w:val="1"/>
      <w:numFmt w:val="decimal"/>
      <w:pStyle w:val="ARZ-BlankL2"/>
      <w:isLgl/>
      <w:lvlText w:val="%1.%2"/>
      <w:lvlJc w:val="left"/>
      <w:pPr>
        <w:tabs>
          <w:tab w:val="num" w:pos="720"/>
        </w:tabs>
        <w:ind w:left="720" w:hanging="720"/>
      </w:pPr>
      <w:rPr>
        <w:rFonts w:ascii="Tahoma" w:hAnsi="Tahoma" w:cs="Times New Roman" w:hint="default"/>
        <w:b w:val="0"/>
        <w:i w:val="0"/>
        <w:caps w:val="0"/>
        <w:strike w:val="0"/>
        <w:dstrike w:val="0"/>
        <w:vanish w:val="0"/>
        <w:color w:val="auto"/>
        <w:sz w:val="22"/>
        <w:u w:val="none"/>
        <w:vertAlign w:val="baseline"/>
      </w:rPr>
    </w:lvl>
    <w:lvl w:ilvl="2">
      <w:start w:val="1"/>
      <w:numFmt w:val="lowerLetter"/>
      <w:pStyle w:val="ARZ-BlankL3"/>
      <w:lvlText w:val="(%3)"/>
      <w:lvlJc w:val="left"/>
      <w:pPr>
        <w:tabs>
          <w:tab w:val="num" w:pos="1440"/>
        </w:tabs>
        <w:ind w:left="1440" w:hanging="720"/>
      </w:pPr>
      <w:rPr>
        <w:rFonts w:ascii="Tahoma" w:hAnsi="Tahoma" w:cs="Times New Roman" w:hint="default"/>
        <w:b w:val="0"/>
        <w:i w:val="0"/>
        <w:caps w:val="0"/>
        <w:strike w:val="0"/>
        <w:dstrike w:val="0"/>
        <w:vanish w:val="0"/>
        <w:color w:val="auto"/>
        <w:sz w:val="22"/>
        <w:u w:val="none"/>
        <w:vertAlign w:val="baseline"/>
      </w:rPr>
    </w:lvl>
    <w:lvl w:ilvl="3">
      <w:start w:val="1"/>
      <w:numFmt w:val="lowerRoman"/>
      <w:pStyle w:val="ARZ-BlankL4"/>
      <w:lvlText w:val="(%4)"/>
      <w:lvlJc w:val="left"/>
      <w:pPr>
        <w:tabs>
          <w:tab w:val="num" w:pos="2160"/>
        </w:tabs>
        <w:ind w:left="2160" w:hanging="720"/>
      </w:pPr>
      <w:rPr>
        <w:rFonts w:ascii="Tahoma" w:hAnsi="Tahoma" w:cs="Times New Roman" w:hint="default"/>
        <w:b w:val="0"/>
        <w:i w:val="0"/>
        <w:caps w:val="0"/>
        <w:strike w:val="0"/>
        <w:dstrike w:val="0"/>
        <w:vanish w:val="0"/>
        <w:color w:val="auto"/>
        <w:sz w:val="22"/>
        <w:u w:val="none"/>
        <w:vertAlign w:val="baseline"/>
      </w:rPr>
    </w:lvl>
    <w:lvl w:ilvl="4">
      <w:start w:val="1"/>
      <w:numFmt w:val="upperLetter"/>
      <w:pStyle w:val="ARZ-BlankL5"/>
      <w:lvlText w:val="(%5)"/>
      <w:lvlJc w:val="left"/>
      <w:pPr>
        <w:tabs>
          <w:tab w:val="num" w:pos="2880"/>
        </w:tabs>
        <w:ind w:left="2880" w:hanging="720"/>
      </w:pPr>
      <w:rPr>
        <w:rFonts w:ascii="Tahoma" w:hAnsi="Tahoma" w:cs="Times New Roman" w:hint="default"/>
        <w:b w:val="0"/>
        <w:i w:val="0"/>
        <w:caps w:val="0"/>
        <w:strike w:val="0"/>
        <w:dstrike w:val="0"/>
        <w:vanish w:val="0"/>
        <w:color w:val="auto"/>
        <w:sz w:val="22"/>
        <w:u w:val="none"/>
        <w:vertAlign w:val="baseline"/>
      </w:rPr>
    </w:lvl>
    <w:lvl w:ilvl="5">
      <w:start w:val="1"/>
      <w:numFmt w:val="none"/>
      <w:lvlText w:val=""/>
      <w:lvlJc w:val="left"/>
      <w:pPr>
        <w:ind w:left="-32767" w:firstLine="0"/>
      </w:pPr>
      <w:rPr>
        <w:rFonts w:ascii="Tahoma" w:hAnsi="Tahoma" w:cs="Times New Roman" w:hint="default"/>
        <w:b w:val="0"/>
        <w:i w:val="0"/>
        <w:caps w:val="0"/>
        <w:strike w:val="0"/>
        <w:dstrike w:val="0"/>
        <w:vanish w:val="0"/>
        <w:color w:val="auto"/>
        <w:sz w:val="22"/>
        <w:u w:val="none"/>
        <w:vertAlign w:val="baseline"/>
      </w:rPr>
    </w:lvl>
    <w:lvl w:ilvl="6">
      <w:start w:val="1"/>
      <w:numFmt w:val="none"/>
      <w:lvlText w:val=""/>
      <w:lvlJc w:val="left"/>
      <w:pPr>
        <w:tabs>
          <w:tab w:val="num" w:pos="-31680"/>
        </w:tabs>
        <w:ind w:left="-32767" w:firstLine="0"/>
      </w:pPr>
      <w:rPr>
        <w:rFonts w:ascii="Tahoma" w:hAnsi="Tahoma" w:cs="Times New Roman" w:hint="default"/>
        <w:b w:val="0"/>
        <w:i w:val="0"/>
        <w:caps w:val="0"/>
        <w:strike w:val="0"/>
        <w:dstrike w:val="0"/>
        <w:vanish w:val="0"/>
        <w:color w:val="auto"/>
        <w:sz w:val="22"/>
        <w:u w:val="none"/>
        <w:vertAlign w:val="baseline"/>
      </w:rPr>
    </w:lvl>
    <w:lvl w:ilvl="7">
      <w:start w:val="1"/>
      <w:numFmt w:val="none"/>
      <w:lvlRestart w:val="2"/>
      <w:lvlText w:val=""/>
      <w:lvlJc w:val="left"/>
      <w:pPr>
        <w:tabs>
          <w:tab w:val="num" w:pos="-31680"/>
        </w:tabs>
        <w:ind w:left="-32767" w:firstLine="0"/>
      </w:pPr>
      <w:rPr>
        <w:rFonts w:ascii="Tahoma" w:hAnsi="Tahoma" w:cs="Times New Roman" w:hint="default"/>
        <w:b w:val="0"/>
        <w:i w:val="0"/>
        <w:caps w:val="0"/>
        <w:strike w:val="0"/>
        <w:dstrike w:val="0"/>
        <w:vanish w:val="0"/>
        <w:color w:val="auto"/>
        <w:sz w:val="22"/>
        <w:u w:val="none"/>
        <w:vertAlign w:val="baseline"/>
      </w:rPr>
    </w:lvl>
    <w:lvl w:ilvl="8">
      <w:start w:val="1"/>
      <w:numFmt w:val="none"/>
      <w:lvlText w:val=""/>
      <w:lvlJc w:val="left"/>
      <w:pPr>
        <w:tabs>
          <w:tab w:val="num" w:pos="-31680"/>
        </w:tabs>
        <w:ind w:left="-32767" w:firstLine="0"/>
      </w:pPr>
      <w:rPr>
        <w:rFonts w:ascii="Tahoma" w:hAnsi="Tahoma" w:cs="Times New Roman" w:hint="default"/>
        <w:b w:val="0"/>
        <w:i w:val="0"/>
        <w:caps w:val="0"/>
        <w:strike w:val="0"/>
        <w:dstrike w:val="0"/>
        <w:vanish w:val="0"/>
        <w:color w:val="auto"/>
        <w:sz w:val="22"/>
        <w:u w:val="none"/>
        <w:vertAlign w:val="baseline"/>
      </w:rPr>
    </w:lvl>
  </w:abstractNum>
  <w:abstractNum w:abstractNumId="6" w15:restartNumberingAfterBreak="0">
    <w:nsid w:val="77F712FB"/>
    <w:multiLevelType w:val="hybridMultilevel"/>
    <w:tmpl w:val="8432DD94"/>
    <w:lvl w:ilvl="0" w:tplc="04190001">
      <w:start w:val="1"/>
      <w:numFmt w:val="bullet"/>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803500"/>
    <w:multiLevelType w:val="multilevel"/>
    <w:tmpl w:val="B414EC48"/>
    <w:lvl w:ilvl="0">
      <w:start w:val="1"/>
      <w:numFmt w:val="decimal"/>
      <w:lvlRestart w:val="0"/>
      <w:pStyle w:val="ARZ-RecitleL1"/>
      <w:lvlText w:val="%1."/>
      <w:lvlJc w:val="left"/>
      <w:pPr>
        <w:tabs>
          <w:tab w:val="num" w:pos="720"/>
        </w:tabs>
        <w:ind w:left="720" w:hanging="720"/>
      </w:pPr>
      <w:rPr>
        <w:rFonts w:ascii="Tahoma" w:hAnsi="Tahoma" w:cs="Times New Roman" w:hint="default"/>
        <w:b w:val="0"/>
        <w:i w:val="0"/>
        <w:caps w:val="0"/>
        <w:strike w:val="0"/>
        <w:dstrike w:val="0"/>
        <w:vanish w:val="0"/>
        <w:color w:val="auto"/>
        <w:sz w:val="22"/>
        <w:u w:val="none"/>
        <w:vertAlign w:val="baseline"/>
      </w:rPr>
    </w:lvl>
    <w:lvl w:ilvl="1">
      <w:start w:val="1"/>
      <w:numFmt w:val="decimal"/>
      <w:lvlRestart w:val="0"/>
      <w:pStyle w:val="ARZ-RecitleL2"/>
      <w:lvlText w:val="(%2)"/>
      <w:lvlJc w:val="left"/>
      <w:pPr>
        <w:tabs>
          <w:tab w:val="num" w:pos="720"/>
        </w:tabs>
        <w:ind w:left="720" w:hanging="720"/>
      </w:pPr>
      <w:rPr>
        <w:rFonts w:ascii="Tahoma" w:hAnsi="Tahoma" w:cs="Times New Roman" w:hint="default"/>
        <w:b w:val="0"/>
        <w:i w:val="0"/>
        <w:caps w:val="0"/>
        <w:strike w:val="0"/>
        <w:dstrike w:val="0"/>
        <w:vanish w:val="0"/>
        <w:color w:val="auto"/>
        <w:sz w:val="22"/>
        <w:u w:val="none"/>
        <w:vertAlign w:val="baseline"/>
      </w:rPr>
    </w:lvl>
    <w:lvl w:ilvl="2">
      <w:start w:val="1"/>
      <w:numFmt w:val="upperLetter"/>
      <w:lvlRestart w:val="0"/>
      <w:pStyle w:val="ARZ-RecitleL3"/>
      <w:lvlText w:val="%3"/>
      <w:lvlJc w:val="left"/>
      <w:pPr>
        <w:tabs>
          <w:tab w:val="num" w:pos="720"/>
        </w:tabs>
        <w:ind w:left="720" w:hanging="720"/>
      </w:pPr>
      <w:rPr>
        <w:rFonts w:ascii="Tahoma" w:hAnsi="Tahoma" w:cs="Times New Roman" w:hint="default"/>
        <w:b w:val="0"/>
        <w:i w:val="0"/>
        <w:caps w:val="0"/>
        <w:strike w:val="0"/>
        <w:dstrike w:val="0"/>
        <w:vanish w:val="0"/>
        <w:color w:val="auto"/>
        <w:sz w:val="22"/>
        <w:u w:val="none"/>
        <w:vertAlign w:val="baseline"/>
      </w:rPr>
    </w:lvl>
    <w:lvl w:ilvl="3">
      <w:start w:val="1"/>
      <w:numFmt w:val="upperLetter"/>
      <w:lvlRestart w:val="0"/>
      <w:pStyle w:val="ARZ-RecitleL4"/>
      <w:lvlText w:val="(%4)"/>
      <w:lvlJc w:val="left"/>
      <w:pPr>
        <w:tabs>
          <w:tab w:val="num" w:pos="720"/>
        </w:tabs>
        <w:ind w:left="720" w:hanging="720"/>
      </w:pPr>
      <w:rPr>
        <w:rFonts w:ascii="Tahoma" w:hAnsi="Tahoma" w:cs="Times New Roman" w:hint="default"/>
        <w:b w:val="0"/>
        <w:i w:val="0"/>
        <w:caps w:val="0"/>
        <w:strike w:val="0"/>
        <w:dstrike w:val="0"/>
        <w:vanish w:val="0"/>
        <w:color w:val="auto"/>
        <w:sz w:val="22"/>
        <w:u w:val="none"/>
        <w:vertAlign w:val="baseline"/>
      </w:rPr>
    </w:lvl>
    <w:lvl w:ilvl="4">
      <w:start w:val="1"/>
      <w:numFmt w:val="lowerLetter"/>
      <w:lvlRestart w:val="0"/>
      <w:pStyle w:val="ARZ-RecitleL5"/>
      <w:lvlText w:val="(%5)"/>
      <w:lvlJc w:val="left"/>
      <w:pPr>
        <w:tabs>
          <w:tab w:val="num" w:pos="720"/>
        </w:tabs>
        <w:ind w:left="720" w:hanging="720"/>
      </w:pPr>
      <w:rPr>
        <w:rFonts w:ascii="Tahoma" w:hAnsi="Tahoma" w:cs="Times New Roman" w:hint="default"/>
        <w:b w:val="0"/>
        <w:i w:val="0"/>
        <w:caps w:val="0"/>
        <w:strike w:val="0"/>
        <w:dstrike w:val="0"/>
        <w:vanish w:val="0"/>
        <w:color w:val="auto"/>
        <w:sz w:val="22"/>
        <w:u w:val="none"/>
        <w:vertAlign w:val="baseline"/>
      </w:rPr>
    </w:lvl>
    <w:lvl w:ilvl="5">
      <w:start w:val="1"/>
      <w:numFmt w:val="upperRoman"/>
      <w:lvlRestart w:val="0"/>
      <w:pStyle w:val="ARZ-RecitleL6"/>
      <w:lvlText w:val="%6"/>
      <w:lvlJc w:val="left"/>
      <w:pPr>
        <w:tabs>
          <w:tab w:val="num" w:pos="720"/>
        </w:tabs>
        <w:ind w:left="720" w:hanging="720"/>
      </w:pPr>
      <w:rPr>
        <w:rFonts w:ascii="Tahoma" w:hAnsi="Tahoma" w:cs="Times New Roman" w:hint="default"/>
        <w:b w:val="0"/>
        <w:i w:val="0"/>
        <w:caps w:val="0"/>
        <w:strike w:val="0"/>
        <w:dstrike w:val="0"/>
        <w:vanish w:val="0"/>
        <w:color w:val="auto"/>
        <w:sz w:val="22"/>
        <w:u w:val="none"/>
        <w:vertAlign w:val="baseline"/>
      </w:rPr>
    </w:lvl>
    <w:lvl w:ilvl="6">
      <w:start w:val="1"/>
      <w:numFmt w:val="lowerRoman"/>
      <w:lvlRestart w:val="0"/>
      <w:pStyle w:val="ARZ-RecitleL7"/>
      <w:lvlText w:val="(%7)"/>
      <w:lvlJc w:val="left"/>
      <w:pPr>
        <w:tabs>
          <w:tab w:val="num" w:pos="720"/>
        </w:tabs>
        <w:ind w:left="720" w:hanging="720"/>
      </w:pPr>
      <w:rPr>
        <w:rFonts w:ascii="Tahoma" w:hAnsi="Tahoma" w:cs="Times New Roman" w:hint="default"/>
        <w:b w:val="0"/>
        <w:i w:val="0"/>
        <w:caps w:val="0"/>
        <w:strike w:val="0"/>
        <w:dstrike w:val="0"/>
        <w:vanish w:val="0"/>
        <w:color w:val="auto"/>
        <w:sz w:val="22"/>
        <w:u w:val="none"/>
        <w:vertAlign w:val="baseline"/>
      </w:rPr>
    </w:lvl>
    <w:lvl w:ilvl="7">
      <w:start w:val="1"/>
      <w:numFmt w:val="none"/>
      <w:lvlRestart w:val="0"/>
      <w:suff w:val="nothing"/>
      <w:lvlText w:val="%8"/>
      <w:lvlJc w:val="left"/>
      <w:pPr>
        <w:ind w:left="0" w:firstLine="0"/>
      </w:pPr>
      <w:rPr>
        <w:rFonts w:ascii="Tahoma" w:hAnsi="Tahoma" w:cs="Times New Roman" w:hint="default"/>
        <w:b w:val="0"/>
        <w:i w:val="0"/>
        <w:caps w:val="0"/>
        <w:strike w:val="0"/>
        <w:dstrike w:val="0"/>
        <w:vanish w:val="0"/>
        <w:color w:val="auto"/>
        <w:sz w:val="22"/>
        <w:u w:val="none"/>
        <w:vertAlign w:val="baseline"/>
      </w:rPr>
    </w:lvl>
    <w:lvl w:ilvl="8">
      <w:start w:val="1"/>
      <w:numFmt w:val="none"/>
      <w:lvlRestart w:val="0"/>
      <w:suff w:val="nothing"/>
      <w:lvlText w:val="%9"/>
      <w:lvlJc w:val="left"/>
      <w:pPr>
        <w:ind w:left="0" w:firstLine="0"/>
      </w:pPr>
      <w:rPr>
        <w:rFonts w:ascii="Tahoma" w:hAnsi="Tahoma" w:cs="Times New Roman" w:hint="default"/>
        <w:b w:val="0"/>
        <w:i w:val="0"/>
        <w:caps w:val="0"/>
        <w:strike w:val="0"/>
        <w:dstrike w:val="0"/>
        <w:vanish w:val="0"/>
        <w:color w:val="auto"/>
        <w:sz w:val="22"/>
        <w:u w:val="none"/>
        <w:vertAlign w:val="baseline"/>
      </w:rPr>
    </w:lvl>
  </w:abstractNum>
  <w:num w:numId="1" w16cid:durableId="1186022269">
    <w:abstractNumId w:val="7"/>
  </w:num>
  <w:num w:numId="2" w16cid:durableId="1172530574">
    <w:abstractNumId w:val="7"/>
  </w:num>
  <w:num w:numId="3" w16cid:durableId="975649116">
    <w:abstractNumId w:val="7"/>
  </w:num>
  <w:num w:numId="4" w16cid:durableId="1023438816">
    <w:abstractNumId w:val="7"/>
  </w:num>
  <w:num w:numId="5" w16cid:durableId="326712717">
    <w:abstractNumId w:val="7"/>
  </w:num>
  <w:num w:numId="6" w16cid:durableId="1824882005">
    <w:abstractNumId w:val="7"/>
  </w:num>
  <w:num w:numId="7" w16cid:durableId="185170068">
    <w:abstractNumId w:val="7"/>
  </w:num>
  <w:num w:numId="8" w16cid:durableId="1383138912">
    <w:abstractNumId w:val="4"/>
  </w:num>
  <w:num w:numId="9" w16cid:durableId="166095550">
    <w:abstractNumId w:val="4"/>
  </w:num>
  <w:num w:numId="10" w16cid:durableId="624703413">
    <w:abstractNumId w:val="4"/>
  </w:num>
  <w:num w:numId="11" w16cid:durableId="490414662">
    <w:abstractNumId w:val="4"/>
  </w:num>
  <w:num w:numId="12" w16cid:durableId="2053260501">
    <w:abstractNumId w:val="4"/>
  </w:num>
  <w:num w:numId="13" w16cid:durableId="390349758">
    <w:abstractNumId w:val="4"/>
  </w:num>
  <w:num w:numId="14" w16cid:durableId="1532307390">
    <w:abstractNumId w:val="4"/>
  </w:num>
  <w:num w:numId="15" w16cid:durableId="44380856">
    <w:abstractNumId w:val="4"/>
  </w:num>
  <w:num w:numId="16" w16cid:durableId="1340160643">
    <w:abstractNumId w:val="1"/>
  </w:num>
  <w:num w:numId="17" w16cid:durableId="1180657215">
    <w:abstractNumId w:val="1"/>
  </w:num>
  <w:num w:numId="18" w16cid:durableId="283658519">
    <w:abstractNumId w:val="1"/>
  </w:num>
  <w:num w:numId="19" w16cid:durableId="654646206">
    <w:abstractNumId w:val="1"/>
  </w:num>
  <w:num w:numId="20" w16cid:durableId="1452674260">
    <w:abstractNumId w:val="1"/>
  </w:num>
  <w:num w:numId="21" w16cid:durableId="315961558">
    <w:abstractNumId w:val="1"/>
  </w:num>
  <w:num w:numId="22" w16cid:durableId="511265713">
    <w:abstractNumId w:val="1"/>
  </w:num>
  <w:num w:numId="23" w16cid:durableId="1798837237">
    <w:abstractNumId w:val="5"/>
  </w:num>
  <w:num w:numId="24" w16cid:durableId="722751662">
    <w:abstractNumId w:val="5"/>
  </w:num>
  <w:num w:numId="25" w16cid:durableId="1115757489">
    <w:abstractNumId w:val="5"/>
  </w:num>
  <w:num w:numId="26" w16cid:durableId="2006401252">
    <w:abstractNumId w:val="5"/>
  </w:num>
  <w:num w:numId="27" w16cid:durableId="445930409">
    <w:abstractNumId w:val="5"/>
  </w:num>
  <w:num w:numId="28" w16cid:durableId="1966811469">
    <w:abstractNumId w:val="5"/>
  </w:num>
  <w:num w:numId="29" w16cid:durableId="238171429">
    <w:abstractNumId w:val="7"/>
  </w:num>
  <w:num w:numId="30" w16cid:durableId="200483284">
    <w:abstractNumId w:val="7"/>
  </w:num>
  <w:num w:numId="31" w16cid:durableId="1882473084">
    <w:abstractNumId w:val="7"/>
  </w:num>
  <w:num w:numId="32" w16cid:durableId="1576623753">
    <w:abstractNumId w:val="7"/>
  </w:num>
  <w:num w:numId="33" w16cid:durableId="1107313327">
    <w:abstractNumId w:val="7"/>
  </w:num>
  <w:num w:numId="34" w16cid:durableId="2058965369">
    <w:abstractNumId w:val="7"/>
  </w:num>
  <w:num w:numId="35" w16cid:durableId="226379164">
    <w:abstractNumId w:val="7"/>
  </w:num>
  <w:num w:numId="36" w16cid:durableId="610430637">
    <w:abstractNumId w:val="1"/>
  </w:num>
  <w:num w:numId="37" w16cid:durableId="95370999">
    <w:abstractNumId w:val="1"/>
  </w:num>
  <w:num w:numId="38" w16cid:durableId="2007514645">
    <w:abstractNumId w:val="1"/>
  </w:num>
  <w:num w:numId="39" w16cid:durableId="1198664040">
    <w:abstractNumId w:val="1"/>
  </w:num>
  <w:num w:numId="40" w16cid:durableId="1738748745">
    <w:abstractNumId w:val="1"/>
  </w:num>
  <w:num w:numId="41" w16cid:durableId="59864377">
    <w:abstractNumId w:val="1"/>
  </w:num>
  <w:num w:numId="42" w16cid:durableId="910699878">
    <w:abstractNumId w:val="1"/>
  </w:num>
  <w:num w:numId="43" w16cid:durableId="1293975417">
    <w:abstractNumId w:val="6"/>
  </w:num>
  <w:num w:numId="44" w16cid:durableId="1703092603">
    <w:abstractNumId w:val="0"/>
  </w:num>
  <w:num w:numId="45" w16cid:durableId="1564415296">
    <w:abstractNumId w:val="3"/>
  </w:num>
  <w:num w:numId="46" w16cid:durableId="204744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1022A"/>
    <w:rsid w:val="00005C7A"/>
    <w:rsid w:val="00007AAA"/>
    <w:rsid w:val="0005420E"/>
    <w:rsid w:val="000805EF"/>
    <w:rsid w:val="0012502C"/>
    <w:rsid w:val="00185C89"/>
    <w:rsid w:val="002177DE"/>
    <w:rsid w:val="002304AB"/>
    <w:rsid w:val="00235ED9"/>
    <w:rsid w:val="00246735"/>
    <w:rsid w:val="002636C6"/>
    <w:rsid w:val="00295936"/>
    <w:rsid w:val="002D0D88"/>
    <w:rsid w:val="00312295"/>
    <w:rsid w:val="003535F7"/>
    <w:rsid w:val="003739C1"/>
    <w:rsid w:val="00394B4B"/>
    <w:rsid w:val="003A20F8"/>
    <w:rsid w:val="003A293E"/>
    <w:rsid w:val="003A2C89"/>
    <w:rsid w:val="003E33A3"/>
    <w:rsid w:val="0043591D"/>
    <w:rsid w:val="0044793F"/>
    <w:rsid w:val="0051022A"/>
    <w:rsid w:val="00512AFF"/>
    <w:rsid w:val="00534F0C"/>
    <w:rsid w:val="00541A9C"/>
    <w:rsid w:val="005E6840"/>
    <w:rsid w:val="006168E4"/>
    <w:rsid w:val="006272FD"/>
    <w:rsid w:val="006A1F0F"/>
    <w:rsid w:val="006E531D"/>
    <w:rsid w:val="007305F1"/>
    <w:rsid w:val="007C0EFA"/>
    <w:rsid w:val="00821584"/>
    <w:rsid w:val="00843D67"/>
    <w:rsid w:val="008440D5"/>
    <w:rsid w:val="008B2F13"/>
    <w:rsid w:val="00903668"/>
    <w:rsid w:val="00905949"/>
    <w:rsid w:val="009952E9"/>
    <w:rsid w:val="009A588B"/>
    <w:rsid w:val="009D73FC"/>
    <w:rsid w:val="009E3CD6"/>
    <w:rsid w:val="00A0285B"/>
    <w:rsid w:val="00A41BAE"/>
    <w:rsid w:val="00A52861"/>
    <w:rsid w:val="00A83D24"/>
    <w:rsid w:val="00A8541C"/>
    <w:rsid w:val="00AD72EB"/>
    <w:rsid w:val="00AF45BA"/>
    <w:rsid w:val="00B10067"/>
    <w:rsid w:val="00B2606B"/>
    <w:rsid w:val="00B305AF"/>
    <w:rsid w:val="00BA2F27"/>
    <w:rsid w:val="00C10DDE"/>
    <w:rsid w:val="00C3773B"/>
    <w:rsid w:val="00C379B4"/>
    <w:rsid w:val="00C70CF1"/>
    <w:rsid w:val="00C7579F"/>
    <w:rsid w:val="00CC0BE4"/>
    <w:rsid w:val="00CD6A75"/>
    <w:rsid w:val="00CF553B"/>
    <w:rsid w:val="00D11CA0"/>
    <w:rsid w:val="00D30BAA"/>
    <w:rsid w:val="00DC21B3"/>
    <w:rsid w:val="00DD4FAA"/>
    <w:rsid w:val="00DE0E0A"/>
    <w:rsid w:val="00E56842"/>
    <w:rsid w:val="00EA13C9"/>
    <w:rsid w:val="00EB18AD"/>
    <w:rsid w:val="00EB25FE"/>
    <w:rsid w:val="00F566D1"/>
    <w:rsid w:val="00FA07E6"/>
    <w:rsid w:val="00FC293A"/>
    <w:rsid w:val="00FC760A"/>
    <w:rsid w:val="00FF3901"/>
    <w:rsid w:val="00FF3C75"/>
    <w:rsid w:val="00FF7C87"/>
    <w:rsid w:val="0296CD68"/>
    <w:rsid w:val="092460E2"/>
    <w:rsid w:val="1B439ABE"/>
    <w:rsid w:val="1F89FAC4"/>
    <w:rsid w:val="2C61F9B5"/>
    <w:rsid w:val="38FF32A7"/>
    <w:rsid w:val="60E7DB8D"/>
    <w:rsid w:val="7079CC15"/>
    <w:rsid w:val="738EA85F"/>
    <w:rsid w:val="76143061"/>
    <w:rsid w:val="76D22C35"/>
    <w:rsid w:val="79ACE806"/>
    <w:rsid w:val="7BCBB5A9"/>
    <w:rsid w:val="7E93071D"/>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0047D"/>
  <w15:docId w15:val="{79A909FA-FC79-4D76-99B2-E1CFF232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05949"/>
    <w:pPr>
      <w:spacing w:after="120" w:line="288" w:lineRule="auto"/>
      <w:jc w:val="both"/>
    </w:pPr>
    <w:rPr>
      <w:rFonts w:ascii="Tahoma" w:hAnsi="Tahom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793F"/>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4793F"/>
    <w:rPr>
      <w:rFonts w:ascii="Tahoma" w:hAnsi="Tahoma"/>
    </w:rPr>
  </w:style>
  <w:style w:type="paragraph" w:styleId="a5">
    <w:name w:val="footer"/>
    <w:basedOn w:val="a"/>
    <w:link w:val="a6"/>
    <w:uiPriority w:val="99"/>
    <w:rsid w:val="0044793F"/>
    <w:pPr>
      <w:tabs>
        <w:tab w:val="center" w:pos="4677"/>
        <w:tab w:val="right" w:pos="9355"/>
      </w:tabs>
      <w:spacing w:after="0" w:line="240" w:lineRule="auto"/>
    </w:pPr>
  </w:style>
  <w:style w:type="character" w:customStyle="1" w:styleId="a6">
    <w:name w:val="Нижній колонтитул Знак"/>
    <w:basedOn w:val="a0"/>
    <w:link w:val="a5"/>
    <w:uiPriority w:val="99"/>
    <w:rsid w:val="0044793F"/>
    <w:rPr>
      <w:rFonts w:ascii="Tahoma" w:hAnsi="Tahoma"/>
    </w:rPr>
  </w:style>
  <w:style w:type="paragraph" w:customStyle="1" w:styleId="ARZ-RecitleL1">
    <w:name w:val="ARZ-Recitle L1"/>
    <w:basedOn w:val="a"/>
    <w:link w:val="ARZ-RecitleL1Char"/>
    <w:uiPriority w:val="2"/>
    <w:rsid w:val="00312295"/>
    <w:pPr>
      <w:numPr>
        <w:numId w:val="35"/>
      </w:numPr>
      <w:outlineLvl w:val="0"/>
    </w:pPr>
    <w:rPr>
      <w:rFonts w:eastAsia="SimSun" w:cs="Times New Roman"/>
      <w:szCs w:val="24"/>
      <w:lang w:eastAsia="zh-CN" w:bidi="ar-AE"/>
    </w:rPr>
  </w:style>
  <w:style w:type="character" w:customStyle="1" w:styleId="ARZ-RecitleL1Char">
    <w:name w:val="ARZ-Recitle L1 Char"/>
    <w:basedOn w:val="a0"/>
    <w:link w:val="ARZ-RecitleL1"/>
    <w:uiPriority w:val="2"/>
    <w:rsid w:val="00312295"/>
    <w:rPr>
      <w:rFonts w:ascii="Tahoma" w:eastAsia="SimSun" w:hAnsi="Tahoma" w:cs="Times New Roman"/>
      <w:szCs w:val="24"/>
      <w:lang w:val="uk-UA" w:eastAsia="zh-CN" w:bidi="ar-AE"/>
    </w:rPr>
  </w:style>
  <w:style w:type="paragraph" w:customStyle="1" w:styleId="ARZ-RecitleL2">
    <w:name w:val="ARZ-Recitle L2"/>
    <w:basedOn w:val="a"/>
    <w:link w:val="ARZ-RecitleL2Char"/>
    <w:uiPriority w:val="2"/>
    <w:rsid w:val="00312295"/>
    <w:pPr>
      <w:numPr>
        <w:ilvl w:val="1"/>
        <w:numId w:val="35"/>
      </w:numPr>
      <w:outlineLvl w:val="1"/>
    </w:pPr>
    <w:rPr>
      <w:rFonts w:eastAsia="SimSun" w:cs="Times New Roman"/>
      <w:szCs w:val="24"/>
      <w:lang w:eastAsia="zh-CN" w:bidi="ar-AE"/>
    </w:rPr>
  </w:style>
  <w:style w:type="character" w:customStyle="1" w:styleId="ARZ-RecitleL2Char">
    <w:name w:val="ARZ-Recitle L2 Char"/>
    <w:basedOn w:val="a0"/>
    <w:link w:val="ARZ-RecitleL2"/>
    <w:uiPriority w:val="2"/>
    <w:rsid w:val="00312295"/>
    <w:rPr>
      <w:rFonts w:ascii="Tahoma" w:eastAsia="SimSun" w:hAnsi="Tahoma" w:cs="Times New Roman"/>
      <w:szCs w:val="24"/>
      <w:lang w:val="uk-UA" w:eastAsia="zh-CN" w:bidi="ar-AE"/>
    </w:rPr>
  </w:style>
  <w:style w:type="paragraph" w:customStyle="1" w:styleId="ARZ-RecitleL3">
    <w:name w:val="ARZ-Recitle L3"/>
    <w:basedOn w:val="a"/>
    <w:link w:val="ARZ-RecitleL3Char"/>
    <w:uiPriority w:val="2"/>
    <w:rsid w:val="00312295"/>
    <w:pPr>
      <w:numPr>
        <w:ilvl w:val="2"/>
        <w:numId w:val="35"/>
      </w:numPr>
      <w:outlineLvl w:val="2"/>
    </w:pPr>
    <w:rPr>
      <w:rFonts w:eastAsia="SimSun" w:cs="Times New Roman"/>
      <w:szCs w:val="24"/>
      <w:lang w:eastAsia="zh-CN" w:bidi="ar-AE"/>
    </w:rPr>
  </w:style>
  <w:style w:type="character" w:customStyle="1" w:styleId="ARZ-RecitleL3Char">
    <w:name w:val="ARZ-Recitle L3 Char"/>
    <w:basedOn w:val="a0"/>
    <w:link w:val="ARZ-RecitleL3"/>
    <w:uiPriority w:val="2"/>
    <w:rsid w:val="00312295"/>
    <w:rPr>
      <w:rFonts w:ascii="Tahoma" w:eastAsia="SimSun" w:hAnsi="Tahoma" w:cs="Times New Roman"/>
      <w:szCs w:val="24"/>
      <w:lang w:val="uk-UA" w:eastAsia="zh-CN" w:bidi="ar-AE"/>
    </w:rPr>
  </w:style>
  <w:style w:type="paragraph" w:customStyle="1" w:styleId="ARZ-RecitleL4">
    <w:name w:val="ARZ-Recitle L4"/>
    <w:basedOn w:val="a"/>
    <w:link w:val="ARZ-RecitleL4Char"/>
    <w:uiPriority w:val="2"/>
    <w:rsid w:val="00312295"/>
    <w:pPr>
      <w:numPr>
        <w:ilvl w:val="3"/>
        <w:numId w:val="35"/>
      </w:numPr>
      <w:outlineLvl w:val="3"/>
    </w:pPr>
    <w:rPr>
      <w:rFonts w:eastAsia="SimSun" w:cs="Times New Roman"/>
      <w:szCs w:val="24"/>
      <w:lang w:eastAsia="zh-CN" w:bidi="ar-AE"/>
    </w:rPr>
  </w:style>
  <w:style w:type="character" w:customStyle="1" w:styleId="ARZ-RecitleL4Char">
    <w:name w:val="ARZ-Recitle L4 Char"/>
    <w:basedOn w:val="a0"/>
    <w:link w:val="ARZ-RecitleL4"/>
    <w:uiPriority w:val="2"/>
    <w:rsid w:val="00312295"/>
    <w:rPr>
      <w:rFonts w:ascii="Tahoma" w:eastAsia="SimSun" w:hAnsi="Tahoma" w:cs="Times New Roman"/>
      <w:szCs w:val="24"/>
      <w:lang w:val="uk-UA" w:eastAsia="zh-CN" w:bidi="ar-AE"/>
    </w:rPr>
  </w:style>
  <w:style w:type="paragraph" w:customStyle="1" w:styleId="ARZ-RecitleL5">
    <w:name w:val="ARZ-Recitle L5"/>
    <w:basedOn w:val="a"/>
    <w:link w:val="ARZ-RecitleL5Char"/>
    <w:uiPriority w:val="2"/>
    <w:rsid w:val="00312295"/>
    <w:pPr>
      <w:numPr>
        <w:ilvl w:val="4"/>
        <w:numId w:val="35"/>
      </w:numPr>
      <w:outlineLvl w:val="4"/>
    </w:pPr>
    <w:rPr>
      <w:rFonts w:eastAsia="SimSun" w:cs="Times New Roman"/>
      <w:szCs w:val="24"/>
      <w:lang w:eastAsia="zh-CN" w:bidi="ar-AE"/>
    </w:rPr>
  </w:style>
  <w:style w:type="character" w:customStyle="1" w:styleId="ARZ-RecitleL5Char">
    <w:name w:val="ARZ-Recitle L5 Char"/>
    <w:basedOn w:val="a0"/>
    <w:link w:val="ARZ-RecitleL5"/>
    <w:uiPriority w:val="2"/>
    <w:rsid w:val="00312295"/>
    <w:rPr>
      <w:rFonts w:ascii="Tahoma" w:eastAsia="SimSun" w:hAnsi="Tahoma" w:cs="Times New Roman"/>
      <w:szCs w:val="24"/>
      <w:lang w:val="uk-UA" w:eastAsia="zh-CN" w:bidi="ar-AE"/>
    </w:rPr>
  </w:style>
  <w:style w:type="paragraph" w:customStyle="1" w:styleId="ARZ-RecitleL6">
    <w:name w:val="ARZ-Recitle L6"/>
    <w:basedOn w:val="a"/>
    <w:link w:val="ARZ-RecitleL6Char"/>
    <w:uiPriority w:val="2"/>
    <w:rsid w:val="00312295"/>
    <w:pPr>
      <w:numPr>
        <w:ilvl w:val="5"/>
        <w:numId w:val="35"/>
      </w:numPr>
      <w:outlineLvl w:val="5"/>
    </w:pPr>
    <w:rPr>
      <w:rFonts w:eastAsia="SimSun" w:cs="Times New Roman"/>
      <w:szCs w:val="24"/>
      <w:lang w:eastAsia="zh-CN" w:bidi="ar-AE"/>
    </w:rPr>
  </w:style>
  <w:style w:type="character" w:customStyle="1" w:styleId="ARZ-RecitleL6Char">
    <w:name w:val="ARZ-Recitle L6 Char"/>
    <w:basedOn w:val="a0"/>
    <w:link w:val="ARZ-RecitleL6"/>
    <w:uiPriority w:val="2"/>
    <w:rsid w:val="00312295"/>
    <w:rPr>
      <w:rFonts w:ascii="Tahoma" w:eastAsia="SimSun" w:hAnsi="Tahoma" w:cs="Times New Roman"/>
      <w:szCs w:val="24"/>
      <w:lang w:val="uk-UA" w:eastAsia="zh-CN" w:bidi="ar-AE"/>
    </w:rPr>
  </w:style>
  <w:style w:type="paragraph" w:customStyle="1" w:styleId="ARZ-RecitleL7">
    <w:name w:val="ARZ-Recitle L7"/>
    <w:basedOn w:val="a"/>
    <w:link w:val="ARZ-RecitleL7Char"/>
    <w:uiPriority w:val="2"/>
    <w:rsid w:val="00312295"/>
    <w:pPr>
      <w:numPr>
        <w:ilvl w:val="6"/>
        <w:numId w:val="35"/>
      </w:numPr>
      <w:outlineLvl w:val="6"/>
    </w:pPr>
    <w:rPr>
      <w:rFonts w:eastAsia="SimSun" w:cs="Times New Roman"/>
      <w:szCs w:val="24"/>
      <w:lang w:eastAsia="zh-CN" w:bidi="ar-AE"/>
    </w:rPr>
  </w:style>
  <w:style w:type="character" w:customStyle="1" w:styleId="ARZ-RecitleL7Char">
    <w:name w:val="ARZ-Recitle L7 Char"/>
    <w:basedOn w:val="a0"/>
    <w:link w:val="ARZ-RecitleL7"/>
    <w:uiPriority w:val="2"/>
    <w:rsid w:val="00312295"/>
    <w:rPr>
      <w:rFonts w:ascii="Tahoma" w:eastAsia="SimSun" w:hAnsi="Tahoma" w:cs="Times New Roman"/>
      <w:szCs w:val="24"/>
      <w:lang w:val="uk-UA" w:eastAsia="zh-CN" w:bidi="ar-AE"/>
    </w:rPr>
  </w:style>
  <w:style w:type="paragraph" w:customStyle="1" w:styleId="Body">
    <w:name w:val="Body"/>
    <w:basedOn w:val="a"/>
    <w:link w:val="BodyChar"/>
    <w:uiPriority w:val="1"/>
    <w:qFormat/>
    <w:rsid w:val="00312295"/>
    <w:pPr>
      <w:numPr>
        <w:numId w:val="15"/>
      </w:numPr>
      <w:outlineLvl w:val="0"/>
    </w:pPr>
  </w:style>
  <w:style w:type="character" w:customStyle="1" w:styleId="BodyChar">
    <w:name w:val="Body Char"/>
    <w:basedOn w:val="a0"/>
    <w:link w:val="Body"/>
    <w:uiPriority w:val="1"/>
    <w:rsid w:val="00312295"/>
    <w:rPr>
      <w:rFonts w:ascii="Tahoma" w:hAnsi="Tahoma"/>
      <w:lang w:val="uk-UA"/>
    </w:rPr>
  </w:style>
  <w:style w:type="paragraph" w:customStyle="1" w:styleId="Body1">
    <w:name w:val="Body 1"/>
    <w:basedOn w:val="a"/>
    <w:link w:val="Body1Char"/>
    <w:uiPriority w:val="1"/>
    <w:qFormat/>
    <w:rsid w:val="00312295"/>
    <w:pPr>
      <w:numPr>
        <w:ilvl w:val="1"/>
        <w:numId w:val="15"/>
      </w:numPr>
      <w:outlineLvl w:val="1"/>
    </w:pPr>
  </w:style>
  <w:style w:type="character" w:customStyle="1" w:styleId="Body1Char">
    <w:name w:val="Body 1 Char"/>
    <w:basedOn w:val="a0"/>
    <w:link w:val="Body1"/>
    <w:uiPriority w:val="1"/>
    <w:rsid w:val="00312295"/>
    <w:rPr>
      <w:rFonts w:ascii="Tahoma" w:hAnsi="Tahoma"/>
      <w:lang w:val="uk-UA"/>
    </w:rPr>
  </w:style>
  <w:style w:type="paragraph" w:customStyle="1" w:styleId="Body2">
    <w:name w:val="Body 2"/>
    <w:basedOn w:val="a"/>
    <w:link w:val="Body2Char"/>
    <w:uiPriority w:val="1"/>
    <w:qFormat/>
    <w:rsid w:val="00312295"/>
    <w:pPr>
      <w:numPr>
        <w:ilvl w:val="2"/>
        <w:numId w:val="15"/>
      </w:numPr>
      <w:outlineLvl w:val="2"/>
    </w:pPr>
  </w:style>
  <w:style w:type="character" w:customStyle="1" w:styleId="Body2Char">
    <w:name w:val="Body 2 Char"/>
    <w:basedOn w:val="a0"/>
    <w:link w:val="Body2"/>
    <w:uiPriority w:val="1"/>
    <w:rsid w:val="00312295"/>
    <w:rPr>
      <w:rFonts w:ascii="Tahoma" w:hAnsi="Tahoma"/>
      <w:lang w:val="uk-UA"/>
    </w:rPr>
  </w:style>
  <w:style w:type="paragraph" w:customStyle="1" w:styleId="Body3">
    <w:name w:val="Body 3"/>
    <w:basedOn w:val="a"/>
    <w:link w:val="Body3Char"/>
    <w:uiPriority w:val="1"/>
    <w:qFormat/>
    <w:rsid w:val="00312295"/>
    <w:pPr>
      <w:numPr>
        <w:ilvl w:val="3"/>
        <w:numId w:val="15"/>
      </w:numPr>
      <w:outlineLvl w:val="3"/>
    </w:pPr>
  </w:style>
  <w:style w:type="character" w:customStyle="1" w:styleId="Body3Char">
    <w:name w:val="Body 3 Char"/>
    <w:basedOn w:val="a0"/>
    <w:link w:val="Body3"/>
    <w:uiPriority w:val="1"/>
    <w:rsid w:val="00312295"/>
    <w:rPr>
      <w:rFonts w:ascii="Tahoma" w:hAnsi="Tahoma"/>
      <w:lang w:val="uk-UA"/>
    </w:rPr>
  </w:style>
  <w:style w:type="paragraph" w:customStyle="1" w:styleId="Body4">
    <w:name w:val="Body 4"/>
    <w:basedOn w:val="a"/>
    <w:link w:val="Body4Char"/>
    <w:uiPriority w:val="1"/>
    <w:qFormat/>
    <w:rsid w:val="00312295"/>
    <w:pPr>
      <w:numPr>
        <w:ilvl w:val="4"/>
        <w:numId w:val="15"/>
      </w:numPr>
      <w:outlineLvl w:val="4"/>
    </w:pPr>
  </w:style>
  <w:style w:type="character" w:customStyle="1" w:styleId="Body4Char">
    <w:name w:val="Body 4 Char"/>
    <w:basedOn w:val="a0"/>
    <w:link w:val="Body4"/>
    <w:uiPriority w:val="1"/>
    <w:rsid w:val="00312295"/>
    <w:rPr>
      <w:rFonts w:ascii="Tahoma" w:hAnsi="Tahoma"/>
      <w:lang w:val="uk-UA"/>
    </w:rPr>
  </w:style>
  <w:style w:type="paragraph" w:customStyle="1" w:styleId="Body5">
    <w:name w:val="Body 5"/>
    <w:basedOn w:val="a"/>
    <w:link w:val="Body5Char"/>
    <w:uiPriority w:val="1"/>
    <w:qFormat/>
    <w:rsid w:val="00312295"/>
    <w:pPr>
      <w:numPr>
        <w:ilvl w:val="5"/>
        <w:numId w:val="15"/>
      </w:numPr>
      <w:outlineLvl w:val="5"/>
    </w:pPr>
  </w:style>
  <w:style w:type="character" w:customStyle="1" w:styleId="Body5Char">
    <w:name w:val="Body 5 Char"/>
    <w:basedOn w:val="a0"/>
    <w:link w:val="Body5"/>
    <w:uiPriority w:val="1"/>
    <w:rsid w:val="00312295"/>
    <w:rPr>
      <w:rFonts w:ascii="Tahoma" w:hAnsi="Tahoma"/>
      <w:lang w:val="uk-UA"/>
    </w:rPr>
  </w:style>
  <w:style w:type="paragraph" w:customStyle="1" w:styleId="Body6">
    <w:name w:val="Body 6"/>
    <w:basedOn w:val="a"/>
    <w:link w:val="Body6Char"/>
    <w:uiPriority w:val="1"/>
    <w:qFormat/>
    <w:rsid w:val="00312295"/>
    <w:pPr>
      <w:numPr>
        <w:ilvl w:val="6"/>
        <w:numId w:val="15"/>
      </w:numPr>
      <w:outlineLvl w:val="6"/>
    </w:pPr>
  </w:style>
  <w:style w:type="character" w:customStyle="1" w:styleId="Body6Char">
    <w:name w:val="Body 6 Char"/>
    <w:basedOn w:val="a0"/>
    <w:link w:val="Body6"/>
    <w:uiPriority w:val="1"/>
    <w:rsid w:val="00312295"/>
    <w:rPr>
      <w:rFonts w:ascii="Tahoma" w:hAnsi="Tahoma"/>
      <w:lang w:val="uk-UA"/>
    </w:rPr>
  </w:style>
  <w:style w:type="paragraph" w:customStyle="1" w:styleId="Body7">
    <w:name w:val="Body 7"/>
    <w:basedOn w:val="a"/>
    <w:uiPriority w:val="1"/>
    <w:qFormat/>
    <w:rsid w:val="00312295"/>
    <w:pPr>
      <w:numPr>
        <w:ilvl w:val="7"/>
        <w:numId w:val="15"/>
      </w:numPr>
      <w:outlineLvl w:val="7"/>
    </w:pPr>
  </w:style>
  <w:style w:type="paragraph" w:customStyle="1" w:styleId="BulletL1">
    <w:name w:val="Bullet L1"/>
    <w:basedOn w:val="a"/>
    <w:link w:val="BulletL1Char"/>
    <w:uiPriority w:val="10"/>
    <w:qFormat/>
    <w:rsid w:val="00295936"/>
    <w:pPr>
      <w:numPr>
        <w:numId w:val="42"/>
      </w:numPr>
    </w:pPr>
  </w:style>
  <w:style w:type="character" w:customStyle="1" w:styleId="BulletL1Char">
    <w:name w:val="Bullet L1 Char"/>
    <w:basedOn w:val="a0"/>
    <w:link w:val="BulletL1"/>
    <w:uiPriority w:val="10"/>
    <w:rsid w:val="00295936"/>
    <w:rPr>
      <w:rFonts w:ascii="Tahoma" w:hAnsi="Tahoma"/>
      <w:lang w:val="uk-UA"/>
    </w:rPr>
  </w:style>
  <w:style w:type="paragraph" w:customStyle="1" w:styleId="BulletL2">
    <w:name w:val="Bullet L2"/>
    <w:basedOn w:val="a"/>
    <w:link w:val="BulletL2Char"/>
    <w:uiPriority w:val="10"/>
    <w:qFormat/>
    <w:rsid w:val="00295936"/>
    <w:pPr>
      <w:numPr>
        <w:ilvl w:val="1"/>
        <w:numId w:val="42"/>
      </w:numPr>
    </w:pPr>
  </w:style>
  <w:style w:type="character" w:customStyle="1" w:styleId="BulletL2Char">
    <w:name w:val="Bullet L2 Char"/>
    <w:basedOn w:val="a0"/>
    <w:link w:val="BulletL2"/>
    <w:uiPriority w:val="10"/>
    <w:rsid w:val="00295936"/>
    <w:rPr>
      <w:rFonts w:ascii="Tahoma" w:hAnsi="Tahoma"/>
      <w:lang w:val="uk-UA"/>
    </w:rPr>
  </w:style>
  <w:style w:type="paragraph" w:customStyle="1" w:styleId="BulletL3">
    <w:name w:val="Bullet L3"/>
    <w:basedOn w:val="a"/>
    <w:link w:val="BulletL3Char"/>
    <w:uiPriority w:val="10"/>
    <w:qFormat/>
    <w:rsid w:val="00295936"/>
    <w:pPr>
      <w:numPr>
        <w:ilvl w:val="2"/>
        <w:numId w:val="42"/>
      </w:numPr>
    </w:pPr>
  </w:style>
  <w:style w:type="character" w:customStyle="1" w:styleId="BulletL3Char">
    <w:name w:val="Bullet L3 Char"/>
    <w:basedOn w:val="a0"/>
    <w:link w:val="BulletL3"/>
    <w:uiPriority w:val="10"/>
    <w:rsid w:val="00295936"/>
    <w:rPr>
      <w:rFonts w:ascii="Tahoma" w:hAnsi="Tahoma"/>
      <w:lang w:val="uk-UA"/>
    </w:rPr>
  </w:style>
  <w:style w:type="paragraph" w:customStyle="1" w:styleId="BulletL4">
    <w:name w:val="Bullet L4"/>
    <w:basedOn w:val="a"/>
    <w:link w:val="BulletL4Char"/>
    <w:uiPriority w:val="10"/>
    <w:qFormat/>
    <w:rsid w:val="00295936"/>
    <w:pPr>
      <w:numPr>
        <w:ilvl w:val="3"/>
        <w:numId w:val="42"/>
      </w:numPr>
    </w:pPr>
  </w:style>
  <w:style w:type="character" w:customStyle="1" w:styleId="BulletL4Char">
    <w:name w:val="Bullet L4 Char"/>
    <w:basedOn w:val="a0"/>
    <w:link w:val="BulletL4"/>
    <w:uiPriority w:val="10"/>
    <w:rsid w:val="00295936"/>
    <w:rPr>
      <w:rFonts w:ascii="Tahoma" w:hAnsi="Tahoma"/>
      <w:lang w:val="uk-UA"/>
    </w:rPr>
  </w:style>
  <w:style w:type="paragraph" w:customStyle="1" w:styleId="BulletL5">
    <w:name w:val="Bullet L5"/>
    <w:basedOn w:val="a"/>
    <w:link w:val="BulletL5Char"/>
    <w:uiPriority w:val="10"/>
    <w:qFormat/>
    <w:rsid w:val="00295936"/>
    <w:pPr>
      <w:numPr>
        <w:ilvl w:val="4"/>
        <w:numId w:val="42"/>
      </w:numPr>
    </w:pPr>
  </w:style>
  <w:style w:type="character" w:customStyle="1" w:styleId="BulletL5Char">
    <w:name w:val="Bullet L5 Char"/>
    <w:basedOn w:val="a0"/>
    <w:link w:val="BulletL5"/>
    <w:uiPriority w:val="10"/>
    <w:rsid w:val="00295936"/>
    <w:rPr>
      <w:rFonts w:ascii="Tahoma" w:hAnsi="Tahoma"/>
      <w:lang w:val="uk-UA"/>
    </w:rPr>
  </w:style>
  <w:style w:type="paragraph" w:customStyle="1" w:styleId="BulletL6">
    <w:name w:val="Bullet L6"/>
    <w:basedOn w:val="a"/>
    <w:link w:val="BulletL6Char"/>
    <w:uiPriority w:val="10"/>
    <w:qFormat/>
    <w:rsid w:val="00295936"/>
    <w:pPr>
      <w:numPr>
        <w:ilvl w:val="5"/>
        <w:numId w:val="42"/>
      </w:numPr>
    </w:pPr>
  </w:style>
  <w:style w:type="character" w:customStyle="1" w:styleId="BulletL6Char">
    <w:name w:val="Bullet L6 Char"/>
    <w:basedOn w:val="a0"/>
    <w:link w:val="BulletL6"/>
    <w:uiPriority w:val="10"/>
    <w:rsid w:val="00295936"/>
    <w:rPr>
      <w:rFonts w:ascii="Tahoma" w:hAnsi="Tahoma"/>
      <w:lang w:val="uk-UA"/>
    </w:rPr>
  </w:style>
  <w:style w:type="paragraph" w:customStyle="1" w:styleId="BulletL7">
    <w:name w:val="Bullet L7"/>
    <w:basedOn w:val="a"/>
    <w:link w:val="BulletL7Char"/>
    <w:uiPriority w:val="10"/>
    <w:qFormat/>
    <w:rsid w:val="00295936"/>
    <w:pPr>
      <w:numPr>
        <w:ilvl w:val="6"/>
        <w:numId w:val="42"/>
      </w:numPr>
    </w:pPr>
  </w:style>
  <w:style w:type="character" w:customStyle="1" w:styleId="BulletL7Char">
    <w:name w:val="Bullet L7 Char"/>
    <w:basedOn w:val="a0"/>
    <w:link w:val="BulletL7"/>
    <w:uiPriority w:val="10"/>
    <w:rsid w:val="00295936"/>
    <w:rPr>
      <w:rFonts w:ascii="Tahoma" w:hAnsi="Tahoma"/>
      <w:lang w:val="uk-UA"/>
    </w:rPr>
  </w:style>
  <w:style w:type="paragraph" w:styleId="a7">
    <w:name w:val="footnote text"/>
    <w:basedOn w:val="a"/>
    <w:link w:val="a8"/>
    <w:uiPriority w:val="99"/>
    <w:semiHidden/>
    <w:rsid w:val="0044793F"/>
    <w:pPr>
      <w:spacing w:after="60" w:line="240" w:lineRule="auto"/>
      <w:ind w:left="340" w:hanging="340"/>
    </w:pPr>
    <w:rPr>
      <w:rFonts w:eastAsiaTheme="minorEastAsia"/>
      <w:sz w:val="18"/>
      <w:szCs w:val="20"/>
      <w:lang w:val="en-GB" w:eastAsia="ru-RU"/>
    </w:rPr>
  </w:style>
  <w:style w:type="character" w:customStyle="1" w:styleId="a8">
    <w:name w:val="Текст виноски Знак"/>
    <w:basedOn w:val="a0"/>
    <w:link w:val="a7"/>
    <w:uiPriority w:val="99"/>
    <w:semiHidden/>
    <w:rsid w:val="0044793F"/>
    <w:rPr>
      <w:rFonts w:ascii="Tahoma" w:eastAsiaTheme="minorEastAsia" w:hAnsi="Tahoma"/>
      <w:sz w:val="18"/>
      <w:szCs w:val="20"/>
      <w:lang w:val="en-GB" w:eastAsia="ru-RU"/>
    </w:rPr>
  </w:style>
  <w:style w:type="paragraph" w:customStyle="1" w:styleId="ARZ-BlankL1">
    <w:name w:val="ARZ-Blank L1"/>
    <w:basedOn w:val="a"/>
    <w:next w:val="Body1"/>
    <w:link w:val="ARZ-BlankL10"/>
    <w:uiPriority w:val="4"/>
    <w:rsid w:val="008B2F13"/>
    <w:pPr>
      <w:keepNext/>
      <w:numPr>
        <w:numId w:val="28"/>
      </w:numPr>
      <w:suppressAutoHyphens/>
      <w:outlineLvl w:val="0"/>
    </w:pPr>
    <w:rPr>
      <w:rFonts w:eastAsia="SimSun" w:cs="Times New Roman"/>
      <w:b/>
      <w:szCs w:val="24"/>
      <w:lang w:eastAsia="en-GB" w:bidi="ar-AE"/>
    </w:rPr>
  </w:style>
  <w:style w:type="character" w:customStyle="1" w:styleId="ARZ-BlankL10">
    <w:name w:val="ARZ-Blank L1 Знак"/>
    <w:basedOn w:val="a0"/>
    <w:link w:val="ARZ-BlankL1"/>
    <w:uiPriority w:val="4"/>
    <w:rsid w:val="008B2F13"/>
    <w:rPr>
      <w:rFonts w:ascii="Tahoma" w:eastAsia="SimSun" w:hAnsi="Tahoma" w:cs="Times New Roman"/>
      <w:b/>
      <w:szCs w:val="24"/>
      <w:lang w:val="uk-UA" w:eastAsia="en-GB" w:bidi="ar-AE"/>
    </w:rPr>
  </w:style>
  <w:style w:type="paragraph" w:customStyle="1" w:styleId="ARZ-BlankL2">
    <w:name w:val="ARZ-Blank L2"/>
    <w:basedOn w:val="a"/>
    <w:next w:val="Body1"/>
    <w:link w:val="ARZ-BlankL20"/>
    <w:uiPriority w:val="4"/>
    <w:rsid w:val="0044793F"/>
    <w:pPr>
      <w:keepNext/>
      <w:numPr>
        <w:ilvl w:val="1"/>
        <w:numId w:val="28"/>
      </w:numPr>
      <w:outlineLvl w:val="1"/>
    </w:pPr>
    <w:rPr>
      <w:rFonts w:eastAsia="SimSun" w:cs="Times New Roman"/>
      <w:szCs w:val="24"/>
      <w:lang w:eastAsia="en-GB" w:bidi="ar-AE"/>
    </w:rPr>
  </w:style>
  <w:style w:type="character" w:customStyle="1" w:styleId="ARZ-BlankL20">
    <w:name w:val="ARZ-Blank L2 Знак"/>
    <w:basedOn w:val="a0"/>
    <w:link w:val="ARZ-BlankL2"/>
    <w:uiPriority w:val="4"/>
    <w:rsid w:val="0044793F"/>
    <w:rPr>
      <w:rFonts w:ascii="Tahoma" w:eastAsia="SimSun" w:hAnsi="Tahoma" w:cs="Times New Roman"/>
      <w:szCs w:val="24"/>
      <w:lang w:val="uk-UA" w:eastAsia="en-GB" w:bidi="ar-AE"/>
    </w:rPr>
  </w:style>
  <w:style w:type="paragraph" w:customStyle="1" w:styleId="ARZ-BlankL3">
    <w:name w:val="ARZ-Blank L3"/>
    <w:basedOn w:val="a"/>
    <w:next w:val="Body2"/>
    <w:link w:val="ARZ-BlankL30"/>
    <w:uiPriority w:val="4"/>
    <w:rsid w:val="0044793F"/>
    <w:pPr>
      <w:numPr>
        <w:ilvl w:val="2"/>
        <w:numId w:val="28"/>
      </w:numPr>
      <w:outlineLvl w:val="2"/>
    </w:pPr>
    <w:rPr>
      <w:rFonts w:eastAsia="SimSun" w:cs="Times New Roman"/>
      <w:szCs w:val="24"/>
      <w:lang w:eastAsia="en-GB" w:bidi="ar-AE"/>
    </w:rPr>
  </w:style>
  <w:style w:type="character" w:customStyle="1" w:styleId="ARZ-BlankL30">
    <w:name w:val="ARZ-Blank L3 Знак"/>
    <w:basedOn w:val="a0"/>
    <w:link w:val="ARZ-BlankL3"/>
    <w:uiPriority w:val="4"/>
    <w:rsid w:val="0044793F"/>
    <w:rPr>
      <w:rFonts w:ascii="Tahoma" w:eastAsia="SimSun" w:hAnsi="Tahoma" w:cs="Times New Roman"/>
      <w:szCs w:val="24"/>
      <w:lang w:val="uk-UA" w:eastAsia="en-GB" w:bidi="ar-AE"/>
    </w:rPr>
  </w:style>
  <w:style w:type="paragraph" w:customStyle="1" w:styleId="ARZ-BlankL4">
    <w:name w:val="ARZ-Blank L4"/>
    <w:basedOn w:val="a"/>
    <w:next w:val="Body3"/>
    <w:link w:val="ARZ-BlankL40"/>
    <w:uiPriority w:val="4"/>
    <w:rsid w:val="0044793F"/>
    <w:pPr>
      <w:numPr>
        <w:ilvl w:val="3"/>
        <w:numId w:val="28"/>
      </w:numPr>
      <w:outlineLvl w:val="3"/>
    </w:pPr>
    <w:rPr>
      <w:rFonts w:eastAsia="SimSun" w:cs="Times New Roman"/>
      <w:szCs w:val="24"/>
      <w:lang w:eastAsia="en-GB" w:bidi="ar-AE"/>
    </w:rPr>
  </w:style>
  <w:style w:type="character" w:customStyle="1" w:styleId="ARZ-BlankL40">
    <w:name w:val="ARZ-Blank L4 Знак"/>
    <w:basedOn w:val="a0"/>
    <w:link w:val="ARZ-BlankL4"/>
    <w:uiPriority w:val="4"/>
    <w:rsid w:val="0044793F"/>
    <w:rPr>
      <w:rFonts w:ascii="Tahoma" w:eastAsia="SimSun" w:hAnsi="Tahoma" w:cs="Times New Roman"/>
      <w:szCs w:val="24"/>
      <w:lang w:val="uk-UA" w:eastAsia="en-GB" w:bidi="ar-AE"/>
    </w:rPr>
  </w:style>
  <w:style w:type="paragraph" w:customStyle="1" w:styleId="ARZ-BlankL5">
    <w:name w:val="ARZ-Blank L5"/>
    <w:basedOn w:val="a"/>
    <w:next w:val="Body4"/>
    <w:link w:val="ARZ-BlankL50"/>
    <w:uiPriority w:val="4"/>
    <w:rsid w:val="0044793F"/>
    <w:pPr>
      <w:numPr>
        <w:ilvl w:val="4"/>
        <w:numId w:val="28"/>
      </w:numPr>
      <w:outlineLvl w:val="4"/>
    </w:pPr>
    <w:rPr>
      <w:rFonts w:eastAsia="SimSun" w:cs="Times New Roman"/>
      <w:szCs w:val="24"/>
      <w:lang w:eastAsia="en-GB" w:bidi="ar-AE"/>
    </w:rPr>
  </w:style>
  <w:style w:type="character" w:customStyle="1" w:styleId="ARZ-BlankL50">
    <w:name w:val="ARZ-Blank L5 Знак"/>
    <w:basedOn w:val="a0"/>
    <w:link w:val="ARZ-BlankL5"/>
    <w:uiPriority w:val="4"/>
    <w:rsid w:val="0044793F"/>
    <w:rPr>
      <w:rFonts w:ascii="Tahoma" w:eastAsia="SimSun" w:hAnsi="Tahoma" w:cs="Times New Roman"/>
      <w:szCs w:val="24"/>
      <w:lang w:val="uk-UA" w:eastAsia="en-GB" w:bidi="ar-AE"/>
    </w:rPr>
  </w:style>
  <w:style w:type="table" w:styleId="a9">
    <w:name w:val="Table Grid"/>
    <w:basedOn w:val="a1"/>
    <w:uiPriority w:val="39"/>
    <w:rsid w:val="0051022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6168E4"/>
    <w:pPr>
      <w:spacing w:after="160" w:line="256" w:lineRule="auto"/>
      <w:ind w:left="720"/>
      <w:contextualSpacing/>
      <w:jc w:val="left"/>
    </w:pPr>
    <w:rPr>
      <w:rFonts w:asciiTheme="minorHAnsi" w:hAnsiTheme="minorHAnsi"/>
    </w:rPr>
  </w:style>
  <w:style w:type="character" w:customStyle="1" w:styleId="wacimagecontainer">
    <w:name w:val="wacimagecontainer"/>
    <w:basedOn w:val="a0"/>
    <w:rsid w:val="0000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1483">
      <w:bodyDiv w:val="1"/>
      <w:marLeft w:val="0"/>
      <w:marRight w:val="0"/>
      <w:marTop w:val="0"/>
      <w:marBottom w:val="0"/>
      <w:divBdr>
        <w:top w:val="none" w:sz="0" w:space="0" w:color="auto"/>
        <w:left w:val="none" w:sz="0" w:space="0" w:color="auto"/>
        <w:bottom w:val="none" w:sz="0" w:space="0" w:color="auto"/>
        <w:right w:val="none" w:sz="0" w:space="0" w:color="auto"/>
      </w:divBdr>
    </w:div>
    <w:div w:id="1718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ia.Stetsiuk\OneDrive%20-%20&#1040;&#1054;%20&#1040;&#1088;&#1094;&#1110;&#1085;&#1075;&#1077;&#1088;\&#1056;&#1072;&#1073;&#1086;&#1095;&#1080;&#1081;%20&#1089;&#1090;&#1086;&#1083;\&#1041;&#1083;&#1072;&#1085;&#1082;&#1080;\Blan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170dfc-3703-439c-8fc3-300201a00538" xsi:nil="true"/>
    <lcf76f155ced4ddcb4097134ff3c332f xmlns="b34cac9b-ba65-4dcd-a6a6-5495a09b3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9A24B6E097E498678B86D30452225" ma:contentTypeVersion="15" ma:contentTypeDescription="Create a new document." ma:contentTypeScope="" ma:versionID="66ab388b512abec344f7dce681acffa3">
  <xsd:schema xmlns:xsd="http://www.w3.org/2001/XMLSchema" xmlns:xs="http://www.w3.org/2001/XMLSchema" xmlns:p="http://schemas.microsoft.com/office/2006/metadata/properties" xmlns:ns2="b34cac9b-ba65-4dcd-a6a6-5495a09b349c" xmlns:ns3="07170dfc-3703-439c-8fc3-300201a00538" targetNamespace="http://schemas.microsoft.com/office/2006/metadata/properties" ma:root="true" ma:fieldsID="89d0026cb3ea495e396ddf705c06e714" ns2:_="" ns3:_="">
    <xsd:import namespace="b34cac9b-ba65-4dcd-a6a6-5495a09b349c"/>
    <xsd:import namespace="07170dfc-3703-439c-8fc3-300201a005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cac9b-ba65-4dcd-a6a6-5495a09b349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b49c992-382f-47bb-9777-6631842751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70dfc-3703-439c-8fc3-300201a005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a3b6461-55ab-45f6-b99f-7b1c98d3728c}" ma:internalName="TaxCatchAll" ma:showField="CatchAllData" ma:web="07170dfc-3703-439c-8fc3-300201a005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3A07F-229B-4144-80E4-E79AF74D4190}">
  <ds:schemaRefs>
    <ds:schemaRef ds:uri="http://schemas.microsoft.com/office/2006/metadata/properties"/>
    <ds:schemaRef ds:uri="http://schemas.microsoft.com/office/infopath/2007/PartnerControls"/>
    <ds:schemaRef ds:uri="07170dfc-3703-439c-8fc3-300201a00538"/>
    <ds:schemaRef ds:uri="b34cac9b-ba65-4dcd-a6a6-5495a09b349c"/>
  </ds:schemaRefs>
</ds:datastoreItem>
</file>

<file path=customXml/itemProps2.xml><?xml version="1.0" encoding="utf-8"?>
<ds:datastoreItem xmlns:ds="http://schemas.openxmlformats.org/officeDocument/2006/customXml" ds:itemID="{118A89A1-4E42-44A3-92CB-8DF9945CD89F}">
  <ds:schemaRefs>
    <ds:schemaRef ds:uri="http://schemas.microsoft.com/sharepoint/v3/contenttype/forms"/>
  </ds:schemaRefs>
</ds:datastoreItem>
</file>

<file path=customXml/itemProps3.xml><?xml version="1.0" encoding="utf-8"?>
<ds:datastoreItem xmlns:ds="http://schemas.openxmlformats.org/officeDocument/2006/customXml" ds:itemID="{2F182C8B-C971-4F38-BEFB-C917C10A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cac9b-ba65-4dcd-a6a6-5495a09b349c"/>
    <ds:schemaRef ds:uri="07170dfc-3703-439c-8fc3-300201a00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Blank.dotx</Template>
  <TotalTime>131</TotalTime>
  <Pages>5</Pages>
  <Words>5563</Words>
  <Characters>3172</Characters>
  <Application>Microsoft Office Word</Application>
  <DocSecurity>0</DocSecurity>
  <Lines>26</Lines>
  <Paragraphs>17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Khrystyna Kulyk</dc:creator>
  <cp:keywords/>
  <cp:lastModifiedBy>Bogdana Shlomska | ARZINGER, Ukraine</cp:lastModifiedBy>
  <cp:revision>30</cp:revision>
  <dcterms:created xsi:type="dcterms:W3CDTF">2022-05-10T16:14:00Z</dcterms:created>
  <dcterms:modified xsi:type="dcterms:W3CDTF">2025-05-08T10:37:00Z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0x0101009D19A24B6E097E498678B86D30452225</vt:lpwstr>
  </property>
  <property fmtid="{D5CDD505-2E9C-101B-9397-08002B2CF9AE}" pid="3" name="Order">
    <vt:r8>3200</vt:r8>
  </property>
  <property fmtid="{D5CDD505-2E9C-101B-9397-08002B2CF9AE}" pid="4" name="GrammarlyDocumentId">
    <vt:lpwstr>d21df05905c2ad8eedffe407ca963827d640579bf0cce1ceb9049308a28e7b7e</vt:lpwstr>
  </property>
  <property fmtid="{D5CDD505-2E9C-101B-9397-08002B2CF9AE}" pid="5" name="MediaServiceImageTags">
    <vt:lpwstr/>
  </property>
</Properties>
</file>