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762F" w14:textId="77777777" w:rsidR="001D00FA" w:rsidRDefault="001D00FA" w:rsidP="006C2E84">
      <w:pPr>
        <w:ind w:right="544"/>
        <w:rPr>
          <w:rFonts w:ascii="Trebuchet MS" w:hAnsi="Trebuchet MS"/>
          <w:b/>
          <w:sz w:val="24"/>
          <w:szCs w:val="20"/>
          <w:lang w:val="fr-FR"/>
        </w:rPr>
      </w:pPr>
    </w:p>
    <w:p w14:paraId="580CBE1E" w14:textId="77FE82E8" w:rsidR="005F5E50" w:rsidRPr="001D00FA" w:rsidRDefault="00CB1AB1" w:rsidP="0081614C">
      <w:pPr>
        <w:rPr>
          <w:rFonts w:ascii="Trebuchet MS" w:hAnsi="Trebuchet MS"/>
          <w:b/>
          <w:sz w:val="24"/>
          <w:szCs w:val="20"/>
          <w:lang w:val="fr-FR"/>
        </w:rPr>
      </w:pPr>
      <w:r>
        <w:rPr>
          <w:rFonts w:ascii="Trebuchet MS" w:hAnsi="Trebuchet MS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FD667C" wp14:editId="6D7E3D57">
                <wp:simplePos x="0" y="0"/>
                <wp:positionH relativeFrom="column">
                  <wp:posOffset>2400300</wp:posOffset>
                </wp:positionH>
                <wp:positionV relativeFrom="paragraph">
                  <wp:posOffset>91440</wp:posOffset>
                </wp:positionV>
                <wp:extent cx="18288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F6D871" w14:textId="17B88783" w:rsidR="0041585C" w:rsidRDefault="005E79C5" w:rsidP="00CB1AB1">
                            <w:pPr>
                              <w:spacing w:line="240" w:lineRule="auto"/>
                            </w:pPr>
                            <w:r>
                              <w:t>5 Penn Plaza</w:t>
                            </w:r>
                          </w:p>
                          <w:p w14:paraId="137557DD" w14:textId="1D337858" w:rsidR="005E79C5" w:rsidRDefault="005E79C5" w:rsidP="00CB1AB1">
                            <w:pPr>
                              <w:spacing w:line="240" w:lineRule="auto"/>
                            </w:pPr>
                            <w:r>
                              <w:t>23rd Floor</w:t>
                            </w:r>
                          </w:p>
                          <w:p w14:paraId="12EF7162" w14:textId="43E48BCC" w:rsidR="0041585C" w:rsidRDefault="005E79C5" w:rsidP="00CB1AB1">
                            <w:pPr>
                              <w:spacing w:line="240" w:lineRule="auto"/>
                            </w:pPr>
                            <w:r>
                              <w:t>New York, New York 10001</w:t>
                            </w:r>
                          </w:p>
                          <w:p w14:paraId="010CE7AE" w14:textId="6720C205" w:rsidR="0041585C" w:rsidRDefault="0041585C" w:rsidP="00CB1AB1">
                            <w:pPr>
                              <w:spacing w:line="240" w:lineRule="auto"/>
                            </w:pPr>
                            <w:r>
                              <w:t>United States</w:t>
                            </w:r>
                          </w:p>
                          <w:p w14:paraId="76B1917D" w14:textId="19BFD500" w:rsidR="0041585C" w:rsidRDefault="0041585C">
                            <w:r>
                              <w:t xml:space="preserve">Tel: +1 </w:t>
                            </w:r>
                            <w:r w:rsidR="00E4325C">
                              <w:t>302 609 4802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D66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7.2pt;width:2in;height:1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" filled="f" stroked="f">
                <v:textbox>
                  <w:txbxContent>
                    <w:p w14:paraId="3AF6D871" w14:textId="17B88783" w:rsidR="0041585C" w:rsidRDefault="005E79C5" w:rsidP="00CB1AB1">
                      <w:pPr>
                        <w:spacing w:line="240" w:lineRule="auto"/>
                      </w:pPr>
                      <w:r>
                        <w:t>5 Penn Plaza</w:t>
                      </w:r>
                    </w:p>
                    <w:p w14:paraId="137557DD" w14:textId="1D337858" w:rsidR="005E79C5" w:rsidRDefault="005E79C5" w:rsidP="00CB1AB1">
                      <w:pPr>
                        <w:spacing w:line="240" w:lineRule="auto"/>
                      </w:pPr>
                      <w:r>
                        <w:t>23rd Floor</w:t>
                      </w:r>
                    </w:p>
                    <w:p w14:paraId="12EF7162" w14:textId="43E48BCC" w:rsidR="0041585C" w:rsidRDefault="005E79C5" w:rsidP="00CB1AB1">
                      <w:pPr>
                        <w:spacing w:line="240" w:lineRule="auto"/>
                      </w:pPr>
                      <w:r>
                        <w:t>New York, New York 10001</w:t>
                      </w:r>
                    </w:p>
                    <w:p w14:paraId="010CE7AE" w14:textId="6720C205" w:rsidR="0041585C" w:rsidRDefault="0041585C" w:rsidP="00CB1AB1">
                      <w:pPr>
                        <w:spacing w:line="240" w:lineRule="auto"/>
                      </w:pPr>
                      <w:r>
                        <w:t>United States</w:t>
                      </w:r>
                    </w:p>
                    <w:p w14:paraId="76B1917D" w14:textId="19BFD500" w:rsidR="0041585C" w:rsidRDefault="0041585C">
                      <w:r>
                        <w:t xml:space="preserve">Tel: +1 </w:t>
                      </w:r>
                      <w:r w:rsidR="00E4325C">
                        <w:t>302 609 4802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5E50" w:rsidRPr="001D00FA">
        <w:rPr>
          <w:rFonts w:ascii="Trebuchet MS" w:hAnsi="Trebuchet MS"/>
          <w:b/>
          <w:sz w:val="24"/>
          <w:szCs w:val="20"/>
          <w:lang w:val="fr-FR"/>
        </w:rPr>
        <w:t>John L</w:t>
      </w:r>
      <w:r w:rsidR="000A6563" w:rsidRPr="001D00FA">
        <w:rPr>
          <w:rFonts w:ascii="Trebuchet MS" w:hAnsi="Trebuchet MS"/>
          <w:b/>
          <w:sz w:val="24"/>
          <w:szCs w:val="20"/>
          <w:lang w:val="fr-FR"/>
        </w:rPr>
        <w:t>OWE</w:t>
      </w:r>
      <w:r w:rsidR="0081614C">
        <w:rPr>
          <w:rFonts w:ascii="Trebuchet MS" w:hAnsi="Trebuchet MS"/>
          <w:b/>
          <w:sz w:val="24"/>
          <w:szCs w:val="20"/>
          <w:lang w:val="fr-FR"/>
        </w:rPr>
        <w:tab/>
      </w:r>
      <w:r w:rsidR="0081614C">
        <w:rPr>
          <w:rFonts w:ascii="Trebuchet MS" w:hAnsi="Trebuchet MS"/>
          <w:b/>
          <w:sz w:val="24"/>
          <w:szCs w:val="20"/>
          <w:lang w:val="fr-FR"/>
        </w:rPr>
        <w:tab/>
      </w:r>
      <w:r w:rsidR="0081614C">
        <w:rPr>
          <w:rFonts w:ascii="Trebuchet MS" w:hAnsi="Trebuchet MS"/>
          <w:b/>
          <w:sz w:val="24"/>
          <w:szCs w:val="20"/>
          <w:lang w:val="fr-FR"/>
        </w:rPr>
        <w:tab/>
      </w:r>
      <w:r w:rsidR="0081614C">
        <w:rPr>
          <w:rFonts w:ascii="Trebuchet MS" w:hAnsi="Trebuchet MS"/>
          <w:b/>
          <w:sz w:val="24"/>
          <w:szCs w:val="20"/>
          <w:lang w:val="fr-FR"/>
        </w:rPr>
        <w:tab/>
      </w:r>
    </w:p>
    <w:p w14:paraId="6103402A" w14:textId="6EB0107C" w:rsidR="0081614C" w:rsidRDefault="00CB1AB1" w:rsidP="00CB1AB1">
      <w:pPr>
        <w:rPr>
          <w:rFonts w:ascii="Trebuchet MS" w:hAnsi="Trebuchet MS"/>
          <w:sz w:val="20"/>
          <w:szCs w:val="20"/>
          <w:lang w:val="fr-FR"/>
        </w:rPr>
      </w:pPr>
      <w:r>
        <w:rPr>
          <w:rFonts w:ascii="Trebuchet MS" w:hAnsi="Trebuchet MS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BF8BE" wp14:editId="78B485B0">
                <wp:simplePos x="0" y="0"/>
                <wp:positionH relativeFrom="column">
                  <wp:posOffset>2171700</wp:posOffset>
                </wp:positionH>
                <wp:positionV relativeFrom="paragraph">
                  <wp:posOffset>1905</wp:posOffset>
                </wp:positionV>
                <wp:extent cx="114300" cy="114300"/>
                <wp:effectExtent l="0" t="0" r="1270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AFABE" w14:textId="77777777" w:rsidR="0041585C" w:rsidRDefault="004158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4BF8BE" id="Text Box 1" o:spid="_x0000_s1027" type="#_x0000_t202" style="position:absolute;margin-left:171pt;margin-top:.15pt;width:9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" filled="f" stroked="f">
                <v:textbox>
                  <w:txbxContent>
                    <w:p w14:paraId="7A6AFABE" w14:textId="77777777" w:rsidR="0041585C" w:rsidRDefault="0041585C"/>
                  </w:txbxContent>
                </v:textbox>
                <w10:wrap type="square"/>
              </v:shape>
            </w:pict>
          </mc:Fallback>
        </mc:AlternateContent>
      </w:r>
      <w:r w:rsidR="005F5E50" w:rsidRPr="001D00FA">
        <w:rPr>
          <w:rFonts w:ascii="Trebuchet MS" w:hAnsi="Trebuchet MS"/>
          <w:sz w:val="20"/>
          <w:szCs w:val="20"/>
          <w:lang w:val="fr-FR"/>
        </w:rPr>
        <w:t>16bis rue Louis Philippe</w:t>
      </w:r>
      <w:r w:rsidR="0069699D" w:rsidRPr="001D00FA">
        <w:rPr>
          <w:rFonts w:ascii="Trebuchet MS" w:hAnsi="Trebuchet MS"/>
          <w:sz w:val="20"/>
          <w:szCs w:val="20"/>
          <w:lang w:val="fr-FR"/>
        </w:rPr>
        <w:t xml:space="preserve"> </w:t>
      </w:r>
      <w:r>
        <w:rPr>
          <w:rFonts w:ascii="Trebuchet MS" w:hAnsi="Trebuchet MS"/>
          <w:sz w:val="20"/>
          <w:szCs w:val="20"/>
          <w:lang w:val="fr-FR"/>
        </w:rPr>
        <w:t xml:space="preserve">  </w:t>
      </w:r>
      <w:r w:rsidR="0081614C">
        <w:rPr>
          <w:rFonts w:ascii="Trebuchet MS" w:hAnsi="Trebuchet MS"/>
          <w:sz w:val="20"/>
          <w:szCs w:val="20"/>
          <w:lang w:val="fr-FR"/>
        </w:rPr>
        <w:t xml:space="preserve">       </w:t>
      </w:r>
    </w:p>
    <w:p w14:paraId="50BBDF99" w14:textId="7FB2589D" w:rsidR="005F5E50" w:rsidRPr="001D00FA" w:rsidRDefault="0069699D" w:rsidP="006C2E84">
      <w:pPr>
        <w:ind w:right="544"/>
        <w:rPr>
          <w:rFonts w:ascii="Trebuchet MS" w:hAnsi="Trebuchet MS"/>
          <w:sz w:val="20"/>
          <w:szCs w:val="20"/>
          <w:lang w:val="fr-FR"/>
        </w:rPr>
      </w:pPr>
      <w:r w:rsidRPr="001D00FA">
        <w:rPr>
          <w:rFonts w:ascii="Trebuchet MS" w:hAnsi="Trebuchet MS"/>
          <w:sz w:val="20"/>
          <w:szCs w:val="20"/>
          <w:lang w:val="fr-FR"/>
        </w:rPr>
        <w:t>9</w:t>
      </w:r>
      <w:r w:rsidR="005F5E50" w:rsidRPr="001D00FA">
        <w:rPr>
          <w:rFonts w:ascii="Trebuchet MS" w:hAnsi="Trebuchet MS"/>
          <w:sz w:val="20"/>
          <w:szCs w:val="20"/>
          <w:lang w:val="fr-FR"/>
        </w:rPr>
        <w:t>2200 Neuilly sur Seine, France</w:t>
      </w:r>
    </w:p>
    <w:p w14:paraId="527DCD44" w14:textId="77777777" w:rsidR="005F5E50" w:rsidRPr="001D00FA" w:rsidRDefault="005F5E50" w:rsidP="006C2E84">
      <w:pPr>
        <w:ind w:right="544"/>
        <w:rPr>
          <w:rFonts w:ascii="Trebuchet MS" w:hAnsi="Trebuchet MS"/>
          <w:sz w:val="20"/>
          <w:szCs w:val="20"/>
          <w:lang w:val="fr-FR"/>
        </w:rPr>
      </w:pPr>
      <w:proofErr w:type="gramStart"/>
      <w:r w:rsidRPr="001D00FA">
        <w:rPr>
          <w:rFonts w:ascii="Trebuchet MS" w:hAnsi="Trebuchet MS"/>
          <w:sz w:val="20"/>
          <w:szCs w:val="20"/>
          <w:lang w:val="fr-FR"/>
        </w:rPr>
        <w:t>Mobile:</w:t>
      </w:r>
      <w:proofErr w:type="gramEnd"/>
      <w:r w:rsidRPr="001D00FA">
        <w:rPr>
          <w:rFonts w:ascii="Trebuchet MS" w:hAnsi="Trebuchet MS"/>
          <w:sz w:val="20"/>
          <w:szCs w:val="20"/>
          <w:lang w:val="fr-FR"/>
        </w:rPr>
        <w:t xml:space="preserve"> +33 6 86 68 31 88</w:t>
      </w:r>
    </w:p>
    <w:p w14:paraId="7A11EF83" w14:textId="1DE3E8D8" w:rsidR="002A0A44" w:rsidRDefault="0031230F" w:rsidP="006C2E84">
      <w:pPr>
        <w:ind w:right="544"/>
        <w:rPr>
          <w:rFonts w:ascii="Trebuchet MS" w:hAnsi="Trebuchet MS"/>
          <w:sz w:val="20"/>
          <w:szCs w:val="20"/>
          <w:lang w:val="fr-FR"/>
        </w:rPr>
      </w:pPr>
      <w:proofErr w:type="gramStart"/>
      <w:r>
        <w:rPr>
          <w:rFonts w:ascii="Trebuchet MS" w:hAnsi="Trebuchet MS"/>
          <w:sz w:val="20"/>
          <w:szCs w:val="20"/>
          <w:lang w:val="fr-FR"/>
        </w:rPr>
        <w:t>Email</w:t>
      </w:r>
      <w:proofErr w:type="gramEnd"/>
      <w:r>
        <w:rPr>
          <w:rFonts w:ascii="Trebuchet MS" w:hAnsi="Trebuchet MS"/>
          <w:sz w:val="20"/>
          <w:szCs w:val="20"/>
          <w:lang w:val="fr-FR"/>
        </w:rPr>
        <w:t xml:space="preserve"> : </w:t>
      </w:r>
      <w:hyperlink r:id="rId8" w:history="1">
        <w:r w:rsidR="00BB22C9" w:rsidRPr="00A6172D">
          <w:rPr>
            <w:rStyle w:val="Hyperlink"/>
            <w:rFonts w:ascii="Trebuchet MS" w:hAnsi="Trebuchet MS"/>
            <w:sz w:val="20"/>
            <w:szCs w:val="20"/>
            <w:lang w:val="fr-FR"/>
          </w:rPr>
          <w:t>john.lowe@lowearbitration.com</w:t>
        </w:r>
      </w:hyperlink>
    </w:p>
    <w:p w14:paraId="799EB587" w14:textId="4B6876A4" w:rsidR="00BB22C9" w:rsidRPr="00BC4054" w:rsidRDefault="00BB22C9" w:rsidP="006C2E84">
      <w:pPr>
        <w:ind w:right="544"/>
        <w:rPr>
          <w:color w:val="0000FF" w:themeColor="hyperlink"/>
        </w:rPr>
      </w:pPr>
      <w:r>
        <w:rPr>
          <w:rFonts w:ascii="Trebuchet MS" w:hAnsi="Trebuchet MS"/>
          <w:sz w:val="20"/>
          <w:szCs w:val="20"/>
          <w:lang w:val="fr-FR"/>
        </w:rPr>
        <w:t>www.lowearbitration.com</w:t>
      </w:r>
    </w:p>
    <w:p w14:paraId="1D1E776B" w14:textId="77777777" w:rsidR="001D00FA" w:rsidRPr="001D00FA" w:rsidRDefault="001D00FA" w:rsidP="001D00FA">
      <w:pPr>
        <w:tabs>
          <w:tab w:val="left" w:pos="4484"/>
        </w:tabs>
        <w:ind w:right="231"/>
        <w:rPr>
          <w:rFonts w:ascii="Trebuchet MS" w:hAnsi="Trebuchet MS"/>
          <w:b/>
          <w:sz w:val="20"/>
          <w:szCs w:val="20"/>
          <w:lang w:val="fr-FR"/>
        </w:rPr>
        <w:sectPr w:rsidR="001D00FA" w:rsidRPr="001D00FA" w:rsidSect="00B66D46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/>
          <w:pgMar w:top="567" w:right="1134" w:bottom="851" w:left="1418" w:header="720" w:footer="720" w:gutter="0"/>
          <w:cols w:num="2" w:space="720"/>
          <w:titlePg/>
          <w:docGrid w:linePitch="360"/>
        </w:sectPr>
      </w:pPr>
      <w:r w:rsidRPr="001D00FA">
        <w:rPr>
          <w:rFonts w:ascii="Trebuchet MS" w:hAnsi="Trebuchet MS"/>
          <w:b/>
          <w:sz w:val="20"/>
          <w:szCs w:val="20"/>
          <w:lang w:val="fr-FR"/>
        </w:rPr>
        <w:t xml:space="preserve">                                 </w:t>
      </w:r>
      <w:r w:rsidRPr="001D00FA">
        <w:rPr>
          <w:rFonts w:ascii="Trebuchet MS" w:hAnsi="Trebuchet MS"/>
          <w:b/>
          <w:noProof/>
          <w:sz w:val="20"/>
          <w:szCs w:val="20"/>
          <w:lang w:val="en-GB" w:eastAsia="en-GB"/>
        </w:rPr>
        <w:drawing>
          <wp:inline distT="0" distB="0" distL="0" distR="0" wp14:anchorId="78084274" wp14:editId="6FEA66AE">
            <wp:extent cx="1228090" cy="1489947"/>
            <wp:effectExtent l="25400" t="0" r="0" b="0"/>
            <wp:docPr id="7" name="Image 2" descr="::Desktop:Sans titre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Desktop:Sans titre 2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955" cy="1484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B41C22" w14:textId="4210462C" w:rsidR="008C5E0C" w:rsidRPr="001D00FA" w:rsidRDefault="008C5E0C" w:rsidP="008C5E0C">
      <w:pPr>
        <w:ind w:right="544"/>
        <w:rPr>
          <w:rFonts w:ascii="Trebuchet MS" w:hAnsi="Trebuchet MS"/>
          <w:b/>
          <w:sz w:val="20"/>
          <w:szCs w:val="20"/>
        </w:rPr>
      </w:pPr>
      <w:r w:rsidRPr="001D00FA">
        <w:rPr>
          <w:rFonts w:ascii="Trebuchet MS" w:hAnsi="Trebuchet MS"/>
          <w:b/>
          <w:sz w:val="20"/>
          <w:szCs w:val="20"/>
        </w:rPr>
        <w:t>Juris Doctor: George Washington University Law School</w:t>
      </w:r>
    </w:p>
    <w:p w14:paraId="2CA80DA2" w14:textId="77777777" w:rsidR="008C5E0C" w:rsidRPr="001D00FA" w:rsidRDefault="008C5E0C" w:rsidP="008C5E0C">
      <w:pPr>
        <w:ind w:right="544"/>
        <w:jc w:val="both"/>
        <w:rPr>
          <w:rFonts w:ascii="Trebuchet MS" w:hAnsi="Trebuchet MS"/>
          <w:b/>
          <w:sz w:val="20"/>
          <w:szCs w:val="20"/>
        </w:rPr>
      </w:pPr>
      <w:r w:rsidRPr="001D00FA">
        <w:rPr>
          <w:rFonts w:ascii="Trebuchet MS" w:hAnsi="Trebuchet MS"/>
          <w:b/>
          <w:sz w:val="20"/>
          <w:szCs w:val="20"/>
        </w:rPr>
        <w:t xml:space="preserve">Bachelor of Arts: </w:t>
      </w:r>
      <w:r>
        <w:rPr>
          <w:rFonts w:ascii="Trebuchet MS" w:hAnsi="Trebuchet MS"/>
          <w:b/>
          <w:sz w:val="20"/>
          <w:szCs w:val="20"/>
        </w:rPr>
        <w:t>Univer</w:t>
      </w:r>
      <w:r w:rsidRPr="001D00FA">
        <w:rPr>
          <w:rFonts w:ascii="Trebuchet MS" w:hAnsi="Trebuchet MS"/>
          <w:b/>
          <w:sz w:val="20"/>
          <w:szCs w:val="20"/>
        </w:rPr>
        <w:t>sity of Delaware</w:t>
      </w:r>
    </w:p>
    <w:p w14:paraId="461FCC0E" w14:textId="19CCAE9A" w:rsidR="008C5E0C" w:rsidRDefault="008C5E0C" w:rsidP="008C5E0C">
      <w:p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English: native; French, Italian and</w:t>
      </w:r>
      <w:r w:rsidR="007818E5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Spanish: f</w:t>
      </w:r>
      <w:r w:rsidRPr="001D00FA">
        <w:rPr>
          <w:rFonts w:ascii="Trebuchet MS" w:hAnsi="Trebuchet MS"/>
          <w:sz w:val="20"/>
          <w:szCs w:val="20"/>
        </w:rPr>
        <w:t>luent</w:t>
      </w:r>
    </w:p>
    <w:p w14:paraId="4CE40482" w14:textId="77777777" w:rsidR="008C5E0C" w:rsidRDefault="008C5E0C" w:rsidP="007818E5">
      <w:p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US and French national</w:t>
      </w:r>
    </w:p>
    <w:p w14:paraId="628DDDBE" w14:textId="77777777" w:rsidR="008C5E0C" w:rsidRPr="008C5E0C" w:rsidRDefault="008C5E0C" w:rsidP="007818E5">
      <w:p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Member: </w:t>
      </w:r>
      <w:r>
        <w:rPr>
          <w:rFonts w:ascii="Trebuchet MS" w:hAnsi="Trebuchet MS"/>
          <w:sz w:val="20"/>
          <w:szCs w:val="20"/>
        </w:rPr>
        <w:t>Bars of the District of Columbia and Ohio (USA)</w:t>
      </w:r>
    </w:p>
    <w:p w14:paraId="34D7FD0B" w14:textId="77777777" w:rsidR="001D00FA" w:rsidRPr="00E65198" w:rsidRDefault="001D00FA" w:rsidP="001D00FA">
      <w:pPr>
        <w:tabs>
          <w:tab w:val="left" w:pos="4484"/>
        </w:tabs>
        <w:ind w:right="231"/>
        <w:rPr>
          <w:rFonts w:ascii="Trebuchet MS" w:hAnsi="Trebuchet MS"/>
          <w:b/>
          <w:sz w:val="20"/>
          <w:szCs w:val="20"/>
        </w:rPr>
        <w:sectPr w:rsidR="001D00FA" w:rsidRPr="00E65198" w:rsidSect="00B66D46">
          <w:type w:val="continuous"/>
          <w:pgSz w:w="12240" w:h="15840"/>
          <w:pgMar w:top="851" w:right="1134" w:bottom="851" w:left="1418" w:header="720" w:footer="720" w:gutter="0"/>
          <w:cols w:num="2" w:space="720"/>
          <w:docGrid w:linePitch="360"/>
        </w:sectPr>
      </w:pPr>
    </w:p>
    <w:p w14:paraId="2132220C" w14:textId="77777777" w:rsidR="008C5E0C" w:rsidRDefault="008C5E0C" w:rsidP="001D00FA">
      <w:pPr>
        <w:ind w:right="544"/>
        <w:jc w:val="center"/>
        <w:rPr>
          <w:rFonts w:ascii="Trebuchet MS" w:hAnsi="Trebuchet MS"/>
          <w:b/>
          <w:sz w:val="32"/>
          <w:szCs w:val="32"/>
        </w:rPr>
      </w:pPr>
    </w:p>
    <w:p w14:paraId="18CB2B4B" w14:textId="7780BF27" w:rsidR="001D00FA" w:rsidRDefault="00510612" w:rsidP="001D00FA">
      <w:pPr>
        <w:ind w:right="544"/>
        <w:jc w:val="center"/>
        <w:rPr>
          <w:rFonts w:ascii="Trebuchet MS" w:hAnsi="Trebuchet MS"/>
          <w:b/>
          <w:sz w:val="32"/>
          <w:szCs w:val="32"/>
          <w:u w:val="single"/>
        </w:rPr>
      </w:pPr>
      <w:r>
        <w:rPr>
          <w:rFonts w:ascii="Trebuchet MS" w:hAnsi="Trebuchet MS"/>
          <w:b/>
          <w:sz w:val="32"/>
          <w:szCs w:val="32"/>
        </w:rPr>
        <w:t xml:space="preserve">International </w:t>
      </w:r>
      <w:r w:rsidR="00A03333">
        <w:rPr>
          <w:rFonts w:ascii="Trebuchet MS" w:hAnsi="Trebuchet MS"/>
          <w:b/>
          <w:sz w:val="32"/>
          <w:szCs w:val="32"/>
        </w:rPr>
        <w:t>Arbitrator</w:t>
      </w:r>
      <w:r w:rsidR="002E4841">
        <w:rPr>
          <w:rFonts w:ascii="Trebuchet MS" w:hAnsi="Trebuchet MS"/>
          <w:b/>
          <w:sz w:val="32"/>
          <w:szCs w:val="32"/>
        </w:rPr>
        <w:t xml:space="preserve">, </w:t>
      </w:r>
      <w:r w:rsidR="00BB22C9">
        <w:rPr>
          <w:rFonts w:ascii="Trebuchet MS" w:hAnsi="Trebuchet MS"/>
          <w:b/>
          <w:sz w:val="32"/>
          <w:szCs w:val="32"/>
        </w:rPr>
        <w:t>Mediator</w:t>
      </w:r>
      <w:r w:rsidR="002E4841">
        <w:rPr>
          <w:rFonts w:ascii="Trebuchet MS" w:hAnsi="Trebuchet MS"/>
          <w:b/>
          <w:sz w:val="32"/>
          <w:szCs w:val="32"/>
        </w:rPr>
        <w:t xml:space="preserve"> and Legal Advisor</w:t>
      </w:r>
    </w:p>
    <w:p w14:paraId="45488BAD" w14:textId="193E3C26" w:rsidR="0069699D" w:rsidRPr="001D00FA" w:rsidRDefault="001A654A" w:rsidP="001D00FA">
      <w:pPr>
        <w:ind w:right="544"/>
        <w:rPr>
          <w:rFonts w:ascii="Trebuchet MS" w:hAnsi="Trebuchet MS"/>
          <w:b/>
          <w:sz w:val="32"/>
          <w:szCs w:val="32"/>
          <w:u w:val="single"/>
        </w:rPr>
      </w:pPr>
      <w:r>
        <w:rPr>
          <w:rFonts w:ascii="Trebuchet MS" w:hAnsi="Trebuchet MS"/>
          <w:b/>
          <w:sz w:val="24"/>
          <w:szCs w:val="24"/>
          <w:u w:val="single"/>
        </w:rPr>
        <w:t>Sum</w:t>
      </w:r>
      <w:r w:rsidR="0069699D" w:rsidRPr="006C2E84">
        <w:rPr>
          <w:rFonts w:ascii="Trebuchet MS" w:hAnsi="Trebuchet MS"/>
          <w:b/>
          <w:sz w:val="24"/>
          <w:szCs w:val="24"/>
          <w:u w:val="single"/>
        </w:rPr>
        <w:t>mary</w:t>
      </w:r>
    </w:p>
    <w:p w14:paraId="44C2784B" w14:textId="738DBEBE" w:rsidR="00331721" w:rsidRDefault="00BC4054" w:rsidP="00331721">
      <w:pPr>
        <w:ind w:left="284" w:right="544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I</w:t>
      </w:r>
      <w:r w:rsidR="0069699D" w:rsidRPr="006C2E84">
        <w:rPr>
          <w:rFonts w:ascii="Trebuchet MS" w:hAnsi="Trebuchet MS"/>
          <w:b/>
          <w:sz w:val="20"/>
          <w:szCs w:val="20"/>
        </w:rPr>
        <w:t xml:space="preserve">nternational </w:t>
      </w:r>
      <w:r w:rsidR="00B91618">
        <w:rPr>
          <w:rFonts w:ascii="Trebuchet MS" w:hAnsi="Trebuchet MS"/>
          <w:b/>
          <w:sz w:val="20"/>
          <w:szCs w:val="20"/>
        </w:rPr>
        <w:t xml:space="preserve">Arbitrator and Mediator with experience as Arbitral Tribunal Chair, Sole Arbitrator and Member of Arbitral Panel in ad hoc and institutional arbitrations. I possess </w:t>
      </w:r>
      <w:r w:rsidR="00BB22C9">
        <w:rPr>
          <w:rFonts w:ascii="Trebuchet MS" w:hAnsi="Trebuchet MS"/>
          <w:b/>
          <w:sz w:val="20"/>
          <w:szCs w:val="20"/>
        </w:rPr>
        <w:t xml:space="preserve">significant </w:t>
      </w:r>
      <w:r w:rsidR="00307312">
        <w:rPr>
          <w:rFonts w:ascii="Trebuchet MS" w:hAnsi="Trebuchet MS"/>
          <w:b/>
          <w:sz w:val="20"/>
          <w:szCs w:val="20"/>
        </w:rPr>
        <w:t xml:space="preserve">business </w:t>
      </w:r>
      <w:r w:rsidR="00C95F2C">
        <w:rPr>
          <w:rFonts w:ascii="Trebuchet MS" w:hAnsi="Trebuchet MS"/>
          <w:b/>
          <w:sz w:val="20"/>
          <w:szCs w:val="20"/>
        </w:rPr>
        <w:t xml:space="preserve">and international </w:t>
      </w:r>
      <w:r w:rsidR="0069699D" w:rsidRPr="006C2E84">
        <w:rPr>
          <w:rFonts w:ascii="Trebuchet MS" w:hAnsi="Trebuchet MS"/>
          <w:b/>
          <w:sz w:val="20"/>
          <w:szCs w:val="20"/>
        </w:rPr>
        <w:t>experience</w:t>
      </w:r>
      <w:r w:rsidR="001A654A">
        <w:rPr>
          <w:rFonts w:ascii="Trebuchet MS" w:hAnsi="Trebuchet MS"/>
          <w:b/>
          <w:sz w:val="20"/>
          <w:szCs w:val="20"/>
        </w:rPr>
        <w:t xml:space="preserve"> </w:t>
      </w:r>
      <w:r w:rsidR="00307312">
        <w:rPr>
          <w:rFonts w:ascii="Trebuchet MS" w:hAnsi="Trebuchet MS"/>
          <w:b/>
          <w:sz w:val="20"/>
          <w:szCs w:val="20"/>
        </w:rPr>
        <w:t>in a</w:t>
      </w:r>
      <w:r w:rsidR="0069699D" w:rsidRPr="006C2E84">
        <w:rPr>
          <w:rFonts w:ascii="Trebuchet MS" w:hAnsi="Trebuchet MS"/>
          <w:b/>
          <w:sz w:val="20"/>
          <w:szCs w:val="20"/>
        </w:rPr>
        <w:t xml:space="preserve"> multitude of practice areas i</w:t>
      </w:r>
      <w:r>
        <w:rPr>
          <w:rFonts w:ascii="Trebuchet MS" w:hAnsi="Trebuchet MS"/>
          <w:b/>
          <w:sz w:val="20"/>
          <w:szCs w:val="20"/>
        </w:rPr>
        <w:t xml:space="preserve">ncluding </w:t>
      </w:r>
      <w:r w:rsidR="00C95F2C">
        <w:rPr>
          <w:rFonts w:ascii="Trebuchet MS" w:hAnsi="Trebuchet MS"/>
          <w:b/>
          <w:sz w:val="20"/>
          <w:szCs w:val="20"/>
        </w:rPr>
        <w:t>major infrastructure projects</w:t>
      </w:r>
      <w:r>
        <w:rPr>
          <w:rFonts w:ascii="Trebuchet MS" w:hAnsi="Trebuchet MS"/>
          <w:b/>
          <w:sz w:val="20"/>
          <w:szCs w:val="20"/>
        </w:rPr>
        <w:t>, corporate</w:t>
      </w:r>
      <w:r w:rsidR="00C95F2C">
        <w:rPr>
          <w:rFonts w:ascii="Trebuchet MS" w:hAnsi="Trebuchet MS"/>
          <w:b/>
          <w:sz w:val="20"/>
          <w:szCs w:val="20"/>
        </w:rPr>
        <w:t xml:space="preserve"> transactions (joint ventures, acquisitions and divesti</w:t>
      </w:r>
      <w:r w:rsidR="00342DCC">
        <w:rPr>
          <w:rFonts w:ascii="Trebuchet MS" w:hAnsi="Trebuchet MS"/>
          <w:b/>
          <w:sz w:val="20"/>
          <w:szCs w:val="20"/>
        </w:rPr>
        <w:t>t</w:t>
      </w:r>
      <w:r w:rsidR="00C95F2C">
        <w:rPr>
          <w:rFonts w:ascii="Trebuchet MS" w:hAnsi="Trebuchet MS"/>
          <w:b/>
          <w:sz w:val="20"/>
          <w:szCs w:val="20"/>
        </w:rPr>
        <w:t>ures</w:t>
      </w:r>
      <w:r>
        <w:rPr>
          <w:rFonts w:ascii="Trebuchet MS" w:hAnsi="Trebuchet MS"/>
          <w:b/>
          <w:sz w:val="20"/>
          <w:szCs w:val="20"/>
        </w:rPr>
        <w:t xml:space="preserve">, </w:t>
      </w:r>
      <w:r w:rsidR="0069699D" w:rsidRPr="006C2E84">
        <w:rPr>
          <w:rFonts w:ascii="Trebuchet MS" w:hAnsi="Trebuchet MS"/>
          <w:b/>
          <w:sz w:val="20"/>
          <w:szCs w:val="20"/>
        </w:rPr>
        <w:t>dispute management and resolution, contracts and intellectual property management.</w:t>
      </w:r>
      <w:r w:rsidR="00CE6B44">
        <w:rPr>
          <w:rFonts w:ascii="Trebuchet MS" w:hAnsi="Trebuchet MS"/>
          <w:b/>
          <w:sz w:val="20"/>
          <w:szCs w:val="20"/>
        </w:rPr>
        <w:t xml:space="preserve"> I work around the world including Europe, North and South America, the Middle East and Asia.</w:t>
      </w:r>
      <w:r w:rsidR="0069699D" w:rsidRPr="006C2E84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b/>
          <w:sz w:val="20"/>
          <w:szCs w:val="20"/>
        </w:rPr>
        <w:t>With</w:t>
      </w:r>
      <w:r w:rsidR="0069699D" w:rsidRPr="006C2E84">
        <w:rPr>
          <w:rFonts w:ascii="Trebuchet MS" w:hAnsi="Trebuchet MS"/>
          <w:b/>
          <w:sz w:val="20"/>
          <w:szCs w:val="20"/>
        </w:rPr>
        <w:t xml:space="preserve"> an American law degree</w:t>
      </w:r>
      <w:r>
        <w:rPr>
          <w:rFonts w:ascii="Trebuchet MS" w:hAnsi="Trebuchet MS"/>
          <w:b/>
          <w:sz w:val="20"/>
          <w:szCs w:val="20"/>
        </w:rPr>
        <w:t xml:space="preserve"> and admission to the bars of Ohio and the District of Columbia,</w:t>
      </w:r>
      <w:r w:rsidR="0069699D" w:rsidRPr="006C2E84">
        <w:rPr>
          <w:rFonts w:ascii="Trebuchet MS" w:hAnsi="Trebuchet MS"/>
          <w:b/>
          <w:sz w:val="20"/>
          <w:szCs w:val="20"/>
        </w:rPr>
        <w:t xml:space="preserve"> I have w</w:t>
      </w:r>
      <w:r w:rsidR="00363AE6" w:rsidRPr="006C2E84">
        <w:rPr>
          <w:rFonts w:ascii="Trebuchet MS" w:hAnsi="Trebuchet MS"/>
          <w:b/>
          <w:sz w:val="20"/>
          <w:szCs w:val="20"/>
        </w:rPr>
        <w:t xml:space="preserve">orked in </w:t>
      </w:r>
      <w:r w:rsidR="00B9192B" w:rsidRPr="006C2E84">
        <w:rPr>
          <w:rFonts w:ascii="Trebuchet MS" w:hAnsi="Trebuchet MS"/>
          <w:b/>
          <w:sz w:val="20"/>
          <w:szCs w:val="20"/>
        </w:rPr>
        <w:t>France</w:t>
      </w:r>
      <w:r w:rsidR="00AD7631">
        <w:rPr>
          <w:rFonts w:ascii="Trebuchet MS" w:hAnsi="Trebuchet MS"/>
          <w:b/>
          <w:sz w:val="20"/>
          <w:szCs w:val="20"/>
        </w:rPr>
        <w:t>, Italy</w:t>
      </w:r>
      <w:r w:rsidR="00ED4E69">
        <w:rPr>
          <w:rFonts w:ascii="Trebuchet MS" w:hAnsi="Trebuchet MS"/>
          <w:b/>
          <w:sz w:val="20"/>
          <w:szCs w:val="20"/>
        </w:rPr>
        <w:t>,</w:t>
      </w:r>
      <w:r w:rsidR="00AD7631">
        <w:rPr>
          <w:rFonts w:ascii="Trebuchet MS" w:hAnsi="Trebuchet MS"/>
          <w:b/>
          <w:sz w:val="20"/>
          <w:szCs w:val="20"/>
        </w:rPr>
        <w:t xml:space="preserve"> </w:t>
      </w:r>
      <w:r w:rsidR="00AB4948">
        <w:rPr>
          <w:rFonts w:ascii="Trebuchet MS" w:hAnsi="Trebuchet MS"/>
          <w:b/>
          <w:sz w:val="20"/>
          <w:szCs w:val="20"/>
        </w:rPr>
        <w:t xml:space="preserve">England, </w:t>
      </w:r>
      <w:r w:rsidR="00AD7631">
        <w:rPr>
          <w:rFonts w:ascii="Trebuchet MS" w:hAnsi="Trebuchet MS"/>
          <w:b/>
          <w:sz w:val="20"/>
          <w:szCs w:val="20"/>
        </w:rPr>
        <w:t xml:space="preserve">Belgium </w:t>
      </w:r>
      <w:r w:rsidR="004D0486">
        <w:rPr>
          <w:rFonts w:ascii="Trebuchet MS" w:hAnsi="Trebuchet MS"/>
          <w:b/>
          <w:sz w:val="20"/>
          <w:szCs w:val="20"/>
        </w:rPr>
        <w:t>and</w:t>
      </w:r>
      <w:r w:rsidR="00AD7631">
        <w:rPr>
          <w:rFonts w:ascii="Trebuchet MS" w:hAnsi="Trebuchet MS"/>
          <w:b/>
          <w:sz w:val="20"/>
          <w:szCs w:val="20"/>
        </w:rPr>
        <w:t xml:space="preserve"> the U.S</w:t>
      </w:r>
      <w:r w:rsidR="00F21513">
        <w:rPr>
          <w:rFonts w:ascii="Trebuchet MS" w:hAnsi="Trebuchet MS"/>
          <w:b/>
          <w:sz w:val="20"/>
          <w:szCs w:val="20"/>
        </w:rPr>
        <w:t>.</w:t>
      </w:r>
      <w:r w:rsidR="00AD7631">
        <w:rPr>
          <w:rFonts w:ascii="Trebuchet MS" w:hAnsi="Trebuchet MS"/>
          <w:b/>
          <w:sz w:val="20"/>
          <w:szCs w:val="20"/>
        </w:rPr>
        <w:t xml:space="preserve"> and am very familiar with these legal systems.</w:t>
      </w:r>
    </w:p>
    <w:p w14:paraId="4B01D076" w14:textId="65F58D21" w:rsidR="00331721" w:rsidRPr="00331721" w:rsidRDefault="00331721" w:rsidP="00331721">
      <w:pPr>
        <w:spacing w:line="360" w:lineRule="auto"/>
        <w:ind w:right="544"/>
        <w:jc w:val="both"/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4"/>
          <w:szCs w:val="24"/>
          <w:u w:val="single"/>
        </w:rPr>
        <w:t>Principal Areas of Legal Expertise</w:t>
      </w:r>
    </w:p>
    <w:p w14:paraId="1FA7290B" w14:textId="558076DF" w:rsidR="00331721" w:rsidRPr="000D084E" w:rsidRDefault="00331721" w:rsidP="000D084E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 w:rsidRPr="000D084E">
        <w:rPr>
          <w:rFonts w:ascii="Trebuchet MS" w:hAnsi="Trebuchet MS"/>
          <w:b/>
          <w:sz w:val="20"/>
          <w:szCs w:val="20"/>
        </w:rPr>
        <w:t xml:space="preserve">Common </w:t>
      </w:r>
      <w:r w:rsidR="000D084E" w:rsidRPr="000D084E">
        <w:rPr>
          <w:rFonts w:ascii="Trebuchet MS" w:hAnsi="Trebuchet MS"/>
          <w:b/>
          <w:sz w:val="20"/>
          <w:szCs w:val="20"/>
        </w:rPr>
        <w:t>Law:</w:t>
      </w:r>
      <w:r w:rsidRPr="000D084E">
        <w:rPr>
          <w:rFonts w:ascii="Trebuchet MS" w:hAnsi="Trebuchet MS"/>
          <w:b/>
          <w:sz w:val="20"/>
          <w:szCs w:val="20"/>
        </w:rPr>
        <w:t xml:space="preserve"> </w:t>
      </w:r>
      <w:r w:rsidR="000D084E" w:rsidRPr="000D084E">
        <w:rPr>
          <w:rFonts w:ascii="Trebuchet MS" w:hAnsi="Trebuchet MS"/>
          <w:b/>
          <w:sz w:val="20"/>
          <w:szCs w:val="20"/>
        </w:rPr>
        <w:t>United Stes (</w:t>
      </w:r>
      <w:r w:rsidR="000D084E">
        <w:rPr>
          <w:rFonts w:ascii="Trebuchet MS" w:hAnsi="Trebuchet MS"/>
          <w:b/>
          <w:sz w:val="20"/>
          <w:szCs w:val="20"/>
        </w:rPr>
        <w:t xml:space="preserve">Including, e.g., </w:t>
      </w:r>
      <w:r w:rsidR="000D084E" w:rsidRPr="000D084E">
        <w:rPr>
          <w:rFonts w:ascii="Trebuchet MS" w:hAnsi="Trebuchet MS"/>
          <w:b/>
          <w:sz w:val="20"/>
          <w:szCs w:val="20"/>
        </w:rPr>
        <w:t>California, Delaware, District of Colu</w:t>
      </w:r>
      <w:r w:rsidR="000D084E">
        <w:rPr>
          <w:rFonts w:ascii="Trebuchet MS" w:hAnsi="Trebuchet MS"/>
          <w:b/>
          <w:sz w:val="20"/>
          <w:szCs w:val="20"/>
        </w:rPr>
        <w:t xml:space="preserve">mbia, New York, Ohio, Pennsylvania), Australia, England and Wales, Singapore, </w:t>
      </w:r>
    </w:p>
    <w:p w14:paraId="6ADE4D3B" w14:textId="4D0978C8" w:rsidR="00331721" w:rsidRPr="000D084E" w:rsidRDefault="000D084E" w:rsidP="00331721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 w:rsidRPr="000D084E">
        <w:rPr>
          <w:rFonts w:ascii="Trebuchet MS" w:hAnsi="Trebuchet MS"/>
          <w:b/>
          <w:sz w:val="20"/>
          <w:szCs w:val="20"/>
        </w:rPr>
        <w:t>Civil Law: Belgium, France, Italy</w:t>
      </w:r>
    </w:p>
    <w:p w14:paraId="501F9883" w14:textId="5FD1CB8B" w:rsidR="00331721" w:rsidRPr="000D084E" w:rsidRDefault="000D084E" w:rsidP="00331721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4"/>
          <w:szCs w:val="24"/>
          <w:u w:val="single"/>
        </w:rPr>
      </w:pPr>
      <w:r w:rsidRPr="000D084E">
        <w:rPr>
          <w:rFonts w:ascii="Trebuchet MS" w:hAnsi="Trebuchet MS"/>
          <w:b/>
          <w:sz w:val="20"/>
          <w:szCs w:val="20"/>
        </w:rPr>
        <w:t>Commercial law, compliance, corporate, finance, intellectual property, international law.</w:t>
      </w:r>
    </w:p>
    <w:p w14:paraId="199AD5F1" w14:textId="77777777" w:rsidR="00331721" w:rsidRPr="000D084E" w:rsidRDefault="00331721" w:rsidP="00331721">
      <w:pPr>
        <w:pStyle w:val="ListParagraph"/>
        <w:spacing w:line="240" w:lineRule="auto"/>
        <w:ind w:left="714" w:right="544"/>
        <w:jc w:val="both"/>
        <w:rPr>
          <w:rFonts w:ascii="Trebuchet MS" w:hAnsi="Trebuchet MS"/>
          <w:b/>
          <w:sz w:val="24"/>
          <w:szCs w:val="24"/>
          <w:u w:val="single"/>
        </w:rPr>
      </w:pPr>
    </w:p>
    <w:p w14:paraId="1409BAB9" w14:textId="2DD99EE9" w:rsidR="00DF5124" w:rsidRPr="00DF5124" w:rsidRDefault="00DF5124" w:rsidP="00DF5124">
      <w:pPr>
        <w:spacing w:line="360" w:lineRule="auto"/>
        <w:ind w:right="544"/>
        <w:jc w:val="both"/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4"/>
          <w:szCs w:val="24"/>
          <w:u w:val="single"/>
        </w:rPr>
        <w:t>Principa</w:t>
      </w:r>
      <w:r w:rsidR="00331721">
        <w:rPr>
          <w:rFonts w:ascii="Trebuchet MS" w:hAnsi="Trebuchet MS"/>
          <w:b/>
          <w:sz w:val="24"/>
          <w:szCs w:val="24"/>
          <w:u w:val="single"/>
        </w:rPr>
        <w:t xml:space="preserve">l Areas of Sectorial Expertise </w:t>
      </w:r>
    </w:p>
    <w:p w14:paraId="0493B7F8" w14:textId="77777777" w:rsidR="008E1E67" w:rsidRDefault="008E1E67" w:rsidP="008E1E67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Agency, Consultant and Distribution Agreements</w:t>
      </w:r>
    </w:p>
    <w:p w14:paraId="13E136AB" w14:textId="77777777" w:rsidR="008E1E67" w:rsidRPr="001A654A" w:rsidRDefault="008E1E67" w:rsidP="008E1E67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Bankruptcies and Corporate Reorganizations</w:t>
      </w:r>
    </w:p>
    <w:p w14:paraId="1DF7DF0D" w14:textId="7C48FEB8" w:rsidR="008E1E67" w:rsidRPr="00062936" w:rsidRDefault="008E1E67" w:rsidP="00062936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Commercial Agreements</w:t>
      </w:r>
    </w:p>
    <w:p w14:paraId="227FC232" w14:textId="38333277" w:rsidR="00D112E7" w:rsidRDefault="00D112E7" w:rsidP="001A654A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Construction</w:t>
      </w:r>
    </w:p>
    <w:p w14:paraId="1F23CAE9" w14:textId="01F76B26" w:rsidR="008E1E67" w:rsidRPr="00062936" w:rsidRDefault="008E1E67" w:rsidP="00062936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Corporate Compliance, </w:t>
      </w:r>
      <w:r w:rsidRPr="001A654A">
        <w:rPr>
          <w:rFonts w:ascii="Trebuchet MS" w:hAnsi="Trebuchet MS"/>
          <w:b/>
          <w:sz w:val="20"/>
          <w:szCs w:val="20"/>
        </w:rPr>
        <w:t>Anticorruption and Export Controls</w:t>
      </w:r>
    </w:p>
    <w:p w14:paraId="7F2B6C2D" w14:textId="77777777" w:rsidR="008E1E67" w:rsidRPr="001A654A" w:rsidRDefault="008E1E67" w:rsidP="008E1E67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 w:rsidRPr="001A654A">
        <w:rPr>
          <w:rFonts w:ascii="Trebuchet MS" w:hAnsi="Trebuchet MS"/>
          <w:b/>
          <w:sz w:val="20"/>
          <w:szCs w:val="20"/>
        </w:rPr>
        <w:t>Defense and Aerospace</w:t>
      </w:r>
    </w:p>
    <w:p w14:paraId="3480AEAB" w14:textId="77777777" w:rsidR="008E1E67" w:rsidRDefault="008E1E67" w:rsidP="008E1E67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Employment</w:t>
      </w:r>
    </w:p>
    <w:p w14:paraId="1FC9894C" w14:textId="2142437A" w:rsidR="008E1E67" w:rsidRPr="00062936" w:rsidRDefault="00475B07" w:rsidP="00062936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F</w:t>
      </w:r>
      <w:r w:rsidR="008E1E67">
        <w:rPr>
          <w:rFonts w:ascii="Trebuchet MS" w:hAnsi="Trebuchet MS"/>
          <w:b/>
          <w:sz w:val="20"/>
          <w:szCs w:val="20"/>
        </w:rPr>
        <w:t>inanc</w:t>
      </w:r>
      <w:r w:rsidR="00331721">
        <w:rPr>
          <w:rFonts w:ascii="Trebuchet MS" w:hAnsi="Trebuchet MS"/>
          <w:b/>
          <w:sz w:val="20"/>
          <w:szCs w:val="20"/>
        </w:rPr>
        <w:t>e and Financ</w:t>
      </w:r>
      <w:r w:rsidR="008E1E67">
        <w:rPr>
          <w:rFonts w:ascii="Trebuchet MS" w:hAnsi="Trebuchet MS"/>
          <w:b/>
          <w:sz w:val="20"/>
          <w:szCs w:val="20"/>
        </w:rPr>
        <w:t>ial Services</w:t>
      </w:r>
    </w:p>
    <w:p w14:paraId="583B3B63" w14:textId="77777777" w:rsidR="008E1E67" w:rsidRDefault="008E1E67" w:rsidP="008E1E67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 w:rsidRPr="001A654A">
        <w:rPr>
          <w:rFonts w:ascii="Trebuchet MS" w:hAnsi="Trebuchet MS"/>
          <w:b/>
          <w:sz w:val="20"/>
          <w:szCs w:val="20"/>
        </w:rPr>
        <w:t>Infrastructure Projects</w:t>
      </w:r>
      <w:r>
        <w:rPr>
          <w:rFonts w:ascii="Trebuchet MS" w:hAnsi="Trebuchet MS"/>
          <w:b/>
          <w:sz w:val="20"/>
          <w:szCs w:val="20"/>
        </w:rPr>
        <w:t xml:space="preserve"> and Project Financing</w:t>
      </w:r>
    </w:p>
    <w:p w14:paraId="1A4C9678" w14:textId="6EA55E24" w:rsidR="008E1E67" w:rsidRDefault="008E1E67" w:rsidP="008E1E67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Insurance including reinsurance</w:t>
      </w:r>
    </w:p>
    <w:p w14:paraId="59199013" w14:textId="7530E248" w:rsidR="008C5E0C" w:rsidRPr="001A654A" w:rsidRDefault="008C5E0C" w:rsidP="008E1E67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Intellectual Property</w:t>
      </w:r>
    </w:p>
    <w:p w14:paraId="42C9F078" w14:textId="22181CA4" w:rsidR="008E1E67" w:rsidRDefault="008E1E67" w:rsidP="008E1E67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Joint Ventures</w:t>
      </w:r>
    </w:p>
    <w:p w14:paraId="120F81D1" w14:textId="1D1F3FFA" w:rsidR="008C5E0C" w:rsidRDefault="008C5E0C" w:rsidP="008E1E67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Manufacturing</w:t>
      </w:r>
    </w:p>
    <w:p w14:paraId="2CD0CCCA" w14:textId="3E1D5B35" w:rsidR="008E1E67" w:rsidRPr="00062936" w:rsidRDefault="008E1E67" w:rsidP="00062936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Medical Devices</w:t>
      </w:r>
    </w:p>
    <w:p w14:paraId="784DBF49" w14:textId="511DC461" w:rsidR="008E1E67" w:rsidRPr="008E1E67" w:rsidRDefault="008E1E67" w:rsidP="008E1E67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  <w:lang w:val="fr-FR"/>
        </w:rPr>
      </w:pPr>
      <w:r w:rsidRPr="008E1E67">
        <w:rPr>
          <w:rFonts w:ascii="Trebuchet MS" w:hAnsi="Trebuchet MS"/>
          <w:b/>
          <w:sz w:val="20"/>
          <w:szCs w:val="20"/>
          <w:lang w:val="fr-FR"/>
        </w:rPr>
        <w:t xml:space="preserve">Mergers, Acquisitions, </w:t>
      </w:r>
      <w:proofErr w:type="spellStart"/>
      <w:r w:rsidRPr="008E1E67">
        <w:rPr>
          <w:rFonts w:ascii="Trebuchet MS" w:hAnsi="Trebuchet MS"/>
          <w:b/>
          <w:sz w:val="20"/>
          <w:szCs w:val="20"/>
          <w:lang w:val="fr-FR"/>
        </w:rPr>
        <w:t>Divestiture</w:t>
      </w:r>
      <w:r>
        <w:rPr>
          <w:rFonts w:ascii="Trebuchet MS" w:hAnsi="Trebuchet MS"/>
          <w:b/>
          <w:sz w:val="20"/>
          <w:szCs w:val="20"/>
          <w:lang w:val="fr-FR"/>
        </w:rPr>
        <w:t>s</w:t>
      </w:r>
      <w:proofErr w:type="spellEnd"/>
      <w:r w:rsidRPr="008E1E67">
        <w:rPr>
          <w:rFonts w:ascii="Trebuchet MS" w:hAnsi="Trebuchet MS"/>
          <w:b/>
          <w:sz w:val="20"/>
          <w:szCs w:val="20"/>
          <w:lang w:val="fr-FR"/>
        </w:rPr>
        <w:t xml:space="preserve"> </w:t>
      </w:r>
    </w:p>
    <w:p w14:paraId="58CE5CE4" w14:textId="77777777" w:rsidR="008E1E67" w:rsidRDefault="008E1E67" w:rsidP="008E1E67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Private Equity and Venture Capital</w:t>
      </w:r>
    </w:p>
    <w:p w14:paraId="0051ABDF" w14:textId="49CE7580" w:rsidR="008E1E67" w:rsidRPr="00062936" w:rsidRDefault="008E1E67" w:rsidP="00062936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Shipping and Maritime</w:t>
      </w:r>
    </w:p>
    <w:p w14:paraId="7979FE08" w14:textId="28DB945D" w:rsidR="001A654A" w:rsidRDefault="001A654A" w:rsidP="001A654A">
      <w:pPr>
        <w:pStyle w:val="ListParagraph"/>
        <w:numPr>
          <w:ilvl w:val="0"/>
          <w:numId w:val="15"/>
        </w:numPr>
        <w:spacing w:line="24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  <w:r w:rsidRPr="001A654A">
        <w:rPr>
          <w:rFonts w:ascii="Trebuchet MS" w:hAnsi="Trebuchet MS"/>
          <w:b/>
          <w:sz w:val="20"/>
          <w:szCs w:val="20"/>
        </w:rPr>
        <w:t>Telecommunications and Technology</w:t>
      </w:r>
    </w:p>
    <w:p w14:paraId="56289456" w14:textId="77777777" w:rsidR="002A251F" w:rsidRDefault="002A251F" w:rsidP="00E935A8">
      <w:pPr>
        <w:spacing w:line="360" w:lineRule="auto"/>
        <w:ind w:right="544"/>
        <w:jc w:val="both"/>
        <w:rPr>
          <w:rFonts w:ascii="Trebuchet MS" w:hAnsi="Trebuchet MS"/>
          <w:b/>
          <w:sz w:val="20"/>
          <w:szCs w:val="20"/>
        </w:rPr>
      </w:pPr>
    </w:p>
    <w:p w14:paraId="15ACFF1A" w14:textId="0E4DB515" w:rsidR="00E935A8" w:rsidRDefault="003F6A03" w:rsidP="00E935A8">
      <w:pPr>
        <w:spacing w:line="360" w:lineRule="auto"/>
        <w:ind w:right="544"/>
        <w:jc w:val="both"/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4"/>
          <w:szCs w:val="24"/>
          <w:u w:val="single"/>
        </w:rPr>
        <w:lastRenderedPageBreak/>
        <w:t xml:space="preserve">Dispute Management </w:t>
      </w:r>
      <w:r w:rsidR="006C2E84" w:rsidRPr="006C2E84">
        <w:rPr>
          <w:rFonts w:ascii="Trebuchet MS" w:hAnsi="Trebuchet MS"/>
          <w:b/>
          <w:sz w:val="24"/>
          <w:szCs w:val="24"/>
          <w:u w:val="single"/>
        </w:rPr>
        <w:t>Skills</w:t>
      </w:r>
    </w:p>
    <w:p w14:paraId="0F0AB78C" w14:textId="436DC718" w:rsidR="00B13217" w:rsidRDefault="00B13217" w:rsidP="00E935A8">
      <w:pPr>
        <w:spacing w:line="360" w:lineRule="auto"/>
        <w:ind w:right="544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Arbitration</w:t>
      </w:r>
      <w:r w:rsidR="00265397">
        <w:rPr>
          <w:rFonts w:ascii="Trebuchet MS" w:hAnsi="Trebuchet MS"/>
          <w:b/>
        </w:rPr>
        <w:t>, Representative Engagements</w:t>
      </w:r>
    </w:p>
    <w:p w14:paraId="3D60BDE5" w14:textId="7821D511" w:rsidR="00372FC8" w:rsidRPr="00372FC8" w:rsidRDefault="00372FC8" w:rsidP="00372FC8">
      <w:pPr>
        <w:spacing w:line="240" w:lineRule="auto"/>
        <w:ind w:right="544"/>
        <w:jc w:val="both"/>
        <w:rPr>
          <w:rFonts w:ascii="Trebuchet MS" w:hAnsi="Trebuchet MS"/>
          <w:bCs/>
          <w:sz w:val="24"/>
          <w:szCs w:val="24"/>
          <w:u w:val="single"/>
        </w:rPr>
      </w:pPr>
      <w:r>
        <w:rPr>
          <w:rFonts w:ascii="Trebuchet MS" w:hAnsi="Trebuchet MS"/>
          <w:bCs/>
        </w:rPr>
        <w:t xml:space="preserve">I have been involved in over </w:t>
      </w:r>
      <w:r w:rsidR="00E42C8C">
        <w:rPr>
          <w:rFonts w:ascii="Trebuchet MS" w:hAnsi="Trebuchet MS"/>
          <w:bCs/>
        </w:rPr>
        <w:t>eighty</w:t>
      </w:r>
      <w:r w:rsidR="00A56C48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arbitrations including more than t</w:t>
      </w:r>
      <w:r w:rsidR="00A56C48">
        <w:rPr>
          <w:rFonts w:ascii="Trebuchet MS" w:hAnsi="Trebuchet MS"/>
          <w:bCs/>
        </w:rPr>
        <w:t>wenty</w:t>
      </w:r>
      <w:r>
        <w:rPr>
          <w:rFonts w:ascii="Trebuchet MS" w:hAnsi="Trebuchet MS"/>
          <w:bCs/>
        </w:rPr>
        <w:t xml:space="preserve"> as tribunal chair in both institutional and ad hoc arbitrations with various rules. Representative engagements are: </w:t>
      </w:r>
    </w:p>
    <w:p w14:paraId="032F3C0F" w14:textId="47A2F1AE" w:rsidR="00015040" w:rsidRPr="00015040" w:rsidRDefault="00015040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 w:rsidRPr="00015040">
        <w:rPr>
          <w:rFonts w:ascii="Trebuchet MS" w:hAnsi="Trebuchet MS"/>
          <w:sz w:val="20"/>
          <w:szCs w:val="20"/>
        </w:rPr>
        <w:t>Sole Arbitrator, LMMA case, breac</w:t>
      </w:r>
      <w:r>
        <w:rPr>
          <w:rFonts w:ascii="Trebuchet MS" w:hAnsi="Trebuchet MS"/>
          <w:sz w:val="20"/>
          <w:szCs w:val="20"/>
        </w:rPr>
        <w:t xml:space="preserve">h of contract involving Ukrainian and Slovakian parties, several </w:t>
      </w:r>
      <w:r w:rsidR="0088375D">
        <w:rPr>
          <w:rFonts w:ascii="Trebuchet MS" w:hAnsi="Trebuchet MS"/>
          <w:sz w:val="20"/>
          <w:szCs w:val="20"/>
        </w:rPr>
        <w:t>million-dollar</w:t>
      </w:r>
      <w:r>
        <w:rPr>
          <w:rFonts w:ascii="Trebuchet MS" w:hAnsi="Trebuchet MS"/>
          <w:sz w:val="20"/>
          <w:szCs w:val="20"/>
        </w:rPr>
        <w:t xml:space="preserve"> claim.</w:t>
      </w:r>
    </w:p>
    <w:p w14:paraId="413CB65F" w14:textId="27B5C40F" w:rsidR="00331721" w:rsidRDefault="00331721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Sole Arbitrator, Breach of </w:t>
      </w:r>
      <w:r w:rsidR="00C346B3">
        <w:rPr>
          <w:rFonts w:ascii="Trebuchet MS" w:hAnsi="Trebuchet MS"/>
          <w:sz w:val="20"/>
          <w:szCs w:val="20"/>
        </w:rPr>
        <w:t>commercial</w:t>
      </w:r>
      <w:r>
        <w:rPr>
          <w:rFonts w:ascii="Trebuchet MS" w:hAnsi="Trebuchet MS"/>
          <w:sz w:val="20"/>
          <w:szCs w:val="20"/>
        </w:rPr>
        <w:t xml:space="preserve"> </w:t>
      </w:r>
      <w:r w:rsidR="00A56C48">
        <w:rPr>
          <w:rFonts w:ascii="Trebuchet MS" w:hAnsi="Trebuchet MS"/>
          <w:sz w:val="20"/>
          <w:szCs w:val="20"/>
        </w:rPr>
        <w:t>c</w:t>
      </w:r>
      <w:r>
        <w:rPr>
          <w:rFonts w:ascii="Trebuchet MS" w:hAnsi="Trebuchet MS"/>
          <w:sz w:val="20"/>
          <w:szCs w:val="20"/>
        </w:rPr>
        <w:t>ontract, China/US. Claim in excess of $1 million.</w:t>
      </w:r>
    </w:p>
    <w:p w14:paraId="246B2A6C" w14:textId="1FDB75A3" w:rsidR="006E36BA" w:rsidRPr="006E36BA" w:rsidRDefault="006E36BA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 w:rsidRPr="006E36BA">
        <w:rPr>
          <w:rFonts w:ascii="Trebuchet MS" w:hAnsi="Trebuchet MS"/>
          <w:sz w:val="20"/>
          <w:szCs w:val="20"/>
        </w:rPr>
        <w:t>Tribunal Chair, FINRA arbitration, misappropriation of trade secrets, breach of contract, claim</w:t>
      </w:r>
      <w:r w:rsidR="00BD3B49">
        <w:rPr>
          <w:rFonts w:ascii="Trebuchet MS" w:hAnsi="Trebuchet MS"/>
          <w:sz w:val="20"/>
          <w:szCs w:val="20"/>
        </w:rPr>
        <w:t xml:space="preserve"> for</w:t>
      </w:r>
      <w:r>
        <w:rPr>
          <w:rFonts w:ascii="Trebuchet MS" w:hAnsi="Trebuchet MS"/>
          <w:sz w:val="20"/>
          <w:szCs w:val="20"/>
        </w:rPr>
        <w:t xml:space="preserve"> </w:t>
      </w:r>
      <w:r w:rsidR="00BD3B49">
        <w:rPr>
          <w:rFonts w:ascii="Trebuchet MS" w:hAnsi="Trebuchet MS"/>
          <w:sz w:val="20"/>
          <w:szCs w:val="20"/>
        </w:rPr>
        <w:t>more than</w:t>
      </w:r>
      <w:r>
        <w:rPr>
          <w:rFonts w:ascii="Trebuchet MS" w:hAnsi="Trebuchet MS"/>
          <w:sz w:val="20"/>
          <w:szCs w:val="20"/>
        </w:rPr>
        <w:t xml:space="preserve"> $10 million.</w:t>
      </w:r>
    </w:p>
    <w:p w14:paraId="2AA88A1A" w14:textId="50CEB10D" w:rsidR="00E65198" w:rsidRDefault="00265397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Tribunal</w:t>
      </w:r>
      <w:r w:rsidR="00E65198">
        <w:rPr>
          <w:rFonts w:ascii="Trebuchet MS" w:hAnsi="Trebuchet MS"/>
          <w:sz w:val="20"/>
          <w:szCs w:val="20"/>
        </w:rPr>
        <w:t xml:space="preserve"> Chair, AAA breach of contract dispute between airline and air services company; USD </w:t>
      </w:r>
      <w:r w:rsidR="00F12A9B">
        <w:rPr>
          <w:rFonts w:ascii="Trebuchet MS" w:hAnsi="Trebuchet MS"/>
          <w:sz w:val="20"/>
          <w:szCs w:val="20"/>
        </w:rPr>
        <w:t>4</w:t>
      </w:r>
      <w:r w:rsidR="00E65198">
        <w:rPr>
          <w:rFonts w:ascii="Trebuchet MS" w:hAnsi="Trebuchet MS"/>
          <w:sz w:val="20"/>
          <w:szCs w:val="20"/>
        </w:rPr>
        <w:t xml:space="preserve">0 million </w:t>
      </w:r>
      <w:r w:rsidR="003C55AA">
        <w:rPr>
          <w:rFonts w:ascii="Trebuchet MS" w:hAnsi="Trebuchet MS"/>
          <w:sz w:val="20"/>
          <w:szCs w:val="20"/>
        </w:rPr>
        <w:t xml:space="preserve">plus </w:t>
      </w:r>
      <w:r w:rsidR="00E65198">
        <w:rPr>
          <w:rFonts w:ascii="Trebuchet MS" w:hAnsi="Trebuchet MS"/>
          <w:sz w:val="20"/>
          <w:szCs w:val="20"/>
        </w:rPr>
        <w:t>claim.</w:t>
      </w:r>
    </w:p>
    <w:p w14:paraId="765A23B9" w14:textId="6A9313B4" w:rsidR="009C1673" w:rsidRPr="009C1673" w:rsidRDefault="00265397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Tribunal</w:t>
      </w:r>
      <w:r w:rsidR="009C1673" w:rsidRPr="009C1673">
        <w:rPr>
          <w:rFonts w:ascii="Trebuchet MS" w:hAnsi="Trebuchet MS"/>
          <w:sz w:val="20"/>
          <w:szCs w:val="20"/>
        </w:rPr>
        <w:t xml:space="preserve"> Chair, FINRA arbitration, circa $</w:t>
      </w:r>
      <w:r w:rsidR="006E36BA">
        <w:rPr>
          <w:rFonts w:ascii="Trebuchet MS" w:hAnsi="Trebuchet MS"/>
          <w:sz w:val="20"/>
          <w:szCs w:val="20"/>
        </w:rPr>
        <w:t>8-15</w:t>
      </w:r>
      <w:r w:rsidR="009C1673" w:rsidRPr="009C1673">
        <w:rPr>
          <w:rFonts w:ascii="Trebuchet MS" w:hAnsi="Trebuchet MS"/>
          <w:sz w:val="20"/>
          <w:szCs w:val="20"/>
        </w:rPr>
        <w:t xml:space="preserve"> million claim a</w:t>
      </w:r>
      <w:r w:rsidR="009C1673">
        <w:rPr>
          <w:rFonts w:ascii="Trebuchet MS" w:hAnsi="Trebuchet MS"/>
          <w:sz w:val="20"/>
          <w:szCs w:val="20"/>
        </w:rPr>
        <w:t>gainst an investment company.</w:t>
      </w:r>
    </w:p>
    <w:p w14:paraId="03E6DB3D" w14:textId="5C685C44" w:rsidR="003F3477" w:rsidRDefault="007F65E7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Panel Member</w:t>
      </w:r>
      <w:r w:rsidR="003F3477" w:rsidRPr="003F3477">
        <w:rPr>
          <w:rFonts w:ascii="Trebuchet MS" w:hAnsi="Trebuchet MS"/>
          <w:sz w:val="20"/>
          <w:szCs w:val="20"/>
        </w:rPr>
        <w:t xml:space="preserve">, ICDR breach of contract </w:t>
      </w:r>
      <w:r w:rsidR="00AD002A">
        <w:rPr>
          <w:rFonts w:ascii="Trebuchet MS" w:hAnsi="Trebuchet MS"/>
          <w:sz w:val="20"/>
          <w:szCs w:val="20"/>
        </w:rPr>
        <w:t>and trade secrets dispute</w:t>
      </w:r>
      <w:r w:rsidR="003F3477">
        <w:rPr>
          <w:rFonts w:ascii="Trebuchet MS" w:hAnsi="Trebuchet MS"/>
          <w:sz w:val="20"/>
          <w:szCs w:val="20"/>
        </w:rPr>
        <w:t xml:space="preserve">; USD </w:t>
      </w:r>
      <w:r w:rsidR="00AD002A">
        <w:rPr>
          <w:rFonts w:ascii="Trebuchet MS" w:hAnsi="Trebuchet MS"/>
          <w:sz w:val="20"/>
          <w:szCs w:val="20"/>
        </w:rPr>
        <w:t>50</w:t>
      </w:r>
      <w:r w:rsidR="003F3477">
        <w:rPr>
          <w:rFonts w:ascii="Trebuchet MS" w:hAnsi="Trebuchet MS"/>
          <w:sz w:val="20"/>
          <w:szCs w:val="20"/>
        </w:rPr>
        <w:t xml:space="preserve"> million claim.</w:t>
      </w:r>
    </w:p>
    <w:p w14:paraId="366D7187" w14:textId="51827E18" w:rsidR="007470DE" w:rsidRDefault="007470DE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Panel Member, </w:t>
      </w:r>
      <w:r w:rsidR="000B0F03">
        <w:rPr>
          <w:rFonts w:ascii="Trebuchet MS" w:hAnsi="Trebuchet MS"/>
          <w:sz w:val="20"/>
          <w:szCs w:val="20"/>
        </w:rPr>
        <w:t>Numerous</w:t>
      </w:r>
      <w:r w:rsidR="00804D13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US-based securities arbitration</w:t>
      </w:r>
      <w:r w:rsidR="00804D13">
        <w:rPr>
          <w:rFonts w:ascii="Trebuchet MS" w:hAnsi="Trebuchet MS"/>
          <w:sz w:val="20"/>
          <w:szCs w:val="20"/>
        </w:rPr>
        <w:t xml:space="preserve">s </w:t>
      </w:r>
      <w:r w:rsidR="006E36BA">
        <w:rPr>
          <w:rFonts w:ascii="Trebuchet MS" w:hAnsi="Trebuchet MS"/>
          <w:sz w:val="20"/>
          <w:szCs w:val="20"/>
        </w:rPr>
        <w:t>involving</w:t>
      </w:r>
      <w:r w:rsidR="000B0F03">
        <w:rPr>
          <w:rFonts w:ascii="Trebuchet MS" w:hAnsi="Trebuchet MS"/>
          <w:sz w:val="20"/>
          <w:szCs w:val="20"/>
        </w:rPr>
        <w:t xml:space="preserve">, </w:t>
      </w:r>
      <w:r w:rsidR="000B0F03" w:rsidRPr="000B0F03">
        <w:rPr>
          <w:rFonts w:ascii="Trebuchet MS" w:hAnsi="Trebuchet MS"/>
          <w:sz w:val="20"/>
          <w:szCs w:val="20"/>
          <w:u w:val="single"/>
        </w:rPr>
        <w:t>inter alia</w:t>
      </w:r>
      <w:r w:rsidR="000B0F03">
        <w:rPr>
          <w:rFonts w:ascii="Trebuchet MS" w:hAnsi="Trebuchet MS"/>
          <w:sz w:val="20"/>
          <w:szCs w:val="20"/>
        </w:rPr>
        <w:t>,</w:t>
      </w:r>
      <w:r w:rsidR="00804D13">
        <w:rPr>
          <w:rFonts w:ascii="Trebuchet MS" w:hAnsi="Trebuchet MS"/>
          <w:sz w:val="20"/>
          <w:szCs w:val="20"/>
        </w:rPr>
        <w:t xml:space="preserve"> million dollar claims for</w:t>
      </w:r>
      <w:r>
        <w:rPr>
          <w:rFonts w:ascii="Trebuchet MS" w:hAnsi="Trebuchet MS"/>
          <w:sz w:val="20"/>
          <w:szCs w:val="20"/>
        </w:rPr>
        <w:t xml:space="preserve"> breach</w:t>
      </w:r>
      <w:r w:rsidR="00804D13">
        <w:rPr>
          <w:rFonts w:ascii="Trebuchet MS" w:hAnsi="Trebuchet MS"/>
          <w:sz w:val="20"/>
          <w:szCs w:val="20"/>
        </w:rPr>
        <w:t>es</w:t>
      </w:r>
      <w:r>
        <w:rPr>
          <w:rFonts w:ascii="Trebuchet MS" w:hAnsi="Trebuchet MS"/>
          <w:sz w:val="20"/>
          <w:szCs w:val="20"/>
        </w:rPr>
        <w:t xml:space="preserve"> of contract.</w:t>
      </w:r>
    </w:p>
    <w:p w14:paraId="17269679" w14:textId="69013947" w:rsidR="00646E23" w:rsidRPr="003F3477" w:rsidRDefault="00646E23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Sole Arbitrator, ICDR breach of contract claim.</w:t>
      </w:r>
    </w:p>
    <w:p w14:paraId="6D1B3A1A" w14:textId="217C824E" w:rsidR="00307357" w:rsidRPr="00307357" w:rsidRDefault="00307357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  <w:lang w:val="fr-FR"/>
        </w:rPr>
      </w:pPr>
      <w:r w:rsidRPr="00307357">
        <w:rPr>
          <w:rFonts w:ascii="Trebuchet MS" w:hAnsi="Trebuchet MS"/>
          <w:sz w:val="20"/>
          <w:szCs w:val="20"/>
          <w:lang w:val="fr-FR"/>
        </w:rPr>
        <w:t xml:space="preserve">Tribunal Chair, ICDR </w:t>
      </w:r>
      <w:r w:rsidR="00C346B3" w:rsidRPr="00307357">
        <w:rPr>
          <w:rFonts w:ascii="Trebuchet MS" w:hAnsi="Trebuchet MS"/>
          <w:sz w:val="20"/>
          <w:szCs w:val="20"/>
          <w:lang w:val="fr-FR"/>
        </w:rPr>
        <w:t>maritime</w:t>
      </w:r>
      <w:r w:rsidRPr="00307357">
        <w:rPr>
          <w:rFonts w:ascii="Trebuchet MS" w:hAnsi="Trebuchet MS"/>
          <w:sz w:val="20"/>
          <w:szCs w:val="20"/>
          <w:lang w:val="fr-FR"/>
        </w:rPr>
        <w:t xml:space="preserve"> arbitration</w:t>
      </w:r>
      <w:r>
        <w:rPr>
          <w:rFonts w:ascii="Trebuchet MS" w:hAnsi="Trebuchet MS"/>
          <w:sz w:val="20"/>
          <w:szCs w:val="20"/>
          <w:lang w:val="fr-FR"/>
        </w:rPr>
        <w:t xml:space="preserve"> </w:t>
      </w:r>
      <w:r w:rsidR="00CE6B44">
        <w:rPr>
          <w:rFonts w:ascii="Trebuchet MS" w:hAnsi="Trebuchet MS"/>
          <w:sz w:val="20"/>
          <w:szCs w:val="20"/>
          <w:lang w:val="fr-FR"/>
        </w:rPr>
        <w:t xml:space="preserve">and </w:t>
      </w:r>
      <w:proofErr w:type="spellStart"/>
      <w:r w:rsidR="00CE6B44">
        <w:rPr>
          <w:rFonts w:ascii="Trebuchet MS" w:hAnsi="Trebuchet MS"/>
          <w:sz w:val="20"/>
          <w:szCs w:val="20"/>
          <w:lang w:val="fr-FR"/>
        </w:rPr>
        <w:t>insurance</w:t>
      </w:r>
      <w:proofErr w:type="spellEnd"/>
      <w:r w:rsidR="00CE6B44">
        <w:rPr>
          <w:rFonts w:ascii="Trebuchet MS" w:hAnsi="Trebuchet MS"/>
          <w:sz w:val="20"/>
          <w:szCs w:val="20"/>
          <w:lang w:val="fr-FR"/>
        </w:rPr>
        <w:t xml:space="preserve"> </w:t>
      </w:r>
      <w:r>
        <w:rPr>
          <w:rFonts w:ascii="Trebuchet MS" w:hAnsi="Trebuchet MS"/>
          <w:sz w:val="20"/>
          <w:szCs w:val="20"/>
          <w:lang w:val="fr-FR"/>
        </w:rPr>
        <w:t>case.</w:t>
      </w:r>
    </w:p>
    <w:p w14:paraId="168F55D1" w14:textId="57B104F3" w:rsidR="00307357" w:rsidRDefault="00307357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 w:rsidRPr="00307357">
        <w:rPr>
          <w:rFonts w:ascii="Trebuchet MS" w:hAnsi="Trebuchet MS"/>
          <w:sz w:val="20"/>
          <w:szCs w:val="20"/>
        </w:rPr>
        <w:t xml:space="preserve">Panel Member, US-based </w:t>
      </w:r>
      <w:r>
        <w:rPr>
          <w:rFonts w:ascii="Trebuchet MS" w:hAnsi="Trebuchet MS"/>
          <w:sz w:val="20"/>
          <w:szCs w:val="20"/>
        </w:rPr>
        <w:t>claim against securities firm; claim in excess of USD 15 million.</w:t>
      </w:r>
    </w:p>
    <w:p w14:paraId="3D17D351" w14:textId="12DC7F23" w:rsidR="00C94F0D" w:rsidRPr="00307357" w:rsidRDefault="00C94F0D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Panel Member, US</w:t>
      </w:r>
      <w:r w:rsidR="00C65230">
        <w:rPr>
          <w:rFonts w:ascii="Trebuchet MS" w:hAnsi="Trebuchet MS"/>
          <w:sz w:val="20"/>
          <w:szCs w:val="20"/>
        </w:rPr>
        <w:t xml:space="preserve">-based unjust enrichment </w:t>
      </w:r>
      <w:proofErr w:type="gramStart"/>
      <w:r w:rsidR="00C65230">
        <w:rPr>
          <w:rFonts w:ascii="Trebuchet MS" w:hAnsi="Trebuchet MS"/>
          <w:sz w:val="20"/>
          <w:szCs w:val="20"/>
        </w:rPr>
        <w:t>claim</w:t>
      </w:r>
      <w:proofErr w:type="gramEnd"/>
      <w:r w:rsidR="00C65230">
        <w:rPr>
          <w:rFonts w:ascii="Trebuchet MS" w:hAnsi="Trebuchet MS"/>
          <w:sz w:val="20"/>
          <w:szCs w:val="20"/>
        </w:rPr>
        <w:t xml:space="preserve"> against a finance</w:t>
      </w:r>
      <w:r w:rsidR="00DE5E0E">
        <w:rPr>
          <w:rFonts w:ascii="Trebuchet MS" w:hAnsi="Trebuchet MS"/>
          <w:sz w:val="20"/>
          <w:szCs w:val="20"/>
        </w:rPr>
        <w:t xml:space="preserve"> firm</w:t>
      </w:r>
      <w:r w:rsidR="00C65230">
        <w:rPr>
          <w:rFonts w:ascii="Trebuchet MS" w:hAnsi="Trebuchet MS"/>
          <w:sz w:val="20"/>
          <w:szCs w:val="20"/>
        </w:rPr>
        <w:t xml:space="preserve"> employee and </w:t>
      </w:r>
      <w:r w:rsidR="00FF0F11">
        <w:rPr>
          <w:rFonts w:ascii="Trebuchet MS" w:hAnsi="Trebuchet MS"/>
          <w:sz w:val="20"/>
          <w:szCs w:val="20"/>
        </w:rPr>
        <w:t>counterclaim</w:t>
      </w:r>
      <w:r w:rsidR="00C65230">
        <w:rPr>
          <w:rFonts w:ascii="Trebuchet MS" w:hAnsi="Trebuchet MS"/>
          <w:sz w:val="20"/>
          <w:szCs w:val="20"/>
        </w:rPr>
        <w:t xml:space="preserve"> for discrimination.</w:t>
      </w:r>
    </w:p>
    <w:p w14:paraId="0259C4A0" w14:textId="3ABD987A" w:rsidR="006A74EC" w:rsidRPr="006A74EC" w:rsidRDefault="006A74EC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  <w:lang w:val="fr-FR"/>
        </w:rPr>
      </w:pPr>
      <w:r w:rsidRPr="006A74EC">
        <w:rPr>
          <w:rFonts w:ascii="Trebuchet MS" w:hAnsi="Trebuchet MS"/>
          <w:sz w:val="20"/>
          <w:szCs w:val="20"/>
          <w:lang w:val="fr-FR"/>
        </w:rPr>
        <w:t xml:space="preserve">Sole </w:t>
      </w:r>
      <w:proofErr w:type="spellStart"/>
      <w:r w:rsidRPr="006A74EC">
        <w:rPr>
          <w:rFonts w:ascii="Trebuchet MS" w:hAnsi="Trebuchet MS"/>
          <w:sz w:val="20"/>
          <w:szCs w:val="20"/>
          <w:lang w:val="fr-FR"/>
        </w:rPr>
        <w:t>Arbitrator</w:t>
      </w:r>
      <w:proofErr w:type="spellEnd"/>
      <w:r w:rsidRPr="006A74EC">
        <w:rPr>
          <w:rFonts w:ascii="Trebuchet MS" w:hAnsi="Trebuchet MS"/>
          <w:sz w:val="20"/>
          <w:szCs w:val="20"/>
          <w:lang w:val="fr-FR"/>
        </w:rPr>
        <w:t xml:space="preserve">, ICDR arbitration </w:t>
      </w:r>
      <w:r>
        <w:rPr>
          <w:rFonts w:ascii="Trebuchet MS" w:hAnsi="Trebuchet MS"/>
          <w:sz w:val="20"/>
          <w:szCs w:val="20"/>
          <w:lang w:val="fr-FR"/>
        </w:rPr>
        <w:t>re franchise disputes in Latin America.</w:t>
      </w:r>
    </w:p>
    <w:p w14:paraId="25A94F22" w14:textId="2BDAC239" w:rsidR="004A532E" w:rsidRDefault="00B91618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Tribunal Chairperson, </w:t>
      </w:r>
      <w:r w:rsidR="00DD478B">
        <w:rPr>
          <w:rFonts w:ascii="Trebuchet MS" w:hAnsi="Trebuchet MS"/>
          <w:sz w:val="20"/>
          <w:szCs w:val="20"/>
        </w:rPr>
        <w:t xml:space="preserve">ICDR </w:t>
      </w:r>
      <w:r w:rsidR="004A532E">
        <w:rPr>
          <w:rFonts w:ascii="Trebuchet MS" w:hAnsi="Trebuchet MS"/>
          <w:sz w:val="20"/>
          <w:szCs w:val="20"/>
        </w:rPr>
        <w:t>arbitration regarding insurance coverage and maritime law.</w:t>
      </w:r>
    </w:p>
    <w:p w14:paraId="3A4A2514" w14:textId="7C5EC480" w:rsidR="000F3806" w:rsidRDefault="000F3806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Panel Member, AAA shareholder dispute arbitration.</w:t>
      </w:r>
    </w:p>
    <w:p w14:paraId="577C3865" w14:textId="32BE4E97" w:rsidR="004A532E" w:rsidRDefault="004A532E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Panel Member, US-based securities arbitration involving claims in excess of USD 30 million.</w:t>
      </w:r>
    </w:p>
    <w:p w14:paraId="184D40C3" w14:textId="4BF060F7" w:rsidR="00DA2255" w:rsidRPr="00D419D8" w:rsidRDefault="00ED17F9" w:rsidP="00D419D8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Sole </w:t>
      </w:r>
      <w:r w:rsidR="00376694">
        <w:rPr>
          <w:rFonts w:ascii="Trebuchet MS" w:hAnsi="Trebuchet MS"/>
          <w:sz w:val="20"/>
          <w:szCs w:val="20"/>
        </w:rPr>
        <w:t>arbitrator in a</w:t>
      </w:r>
      <w:r w:rsidR="000D02CF">
        <w:rPr>
          <w:rFonts w:ascii="Trebuchet MS" w:hAnsi="Trebuchet MS"/>
          <w:sz w:val="20"/>
          <w:szCs w:val="20"/>
        </w:rPr>
        <w:t xml:space="preserve"> commercial</w:t>
      </w:r>
      <w:r w:rsidR="00376694">
        <w:rPr>
          <w:rFonts w:ascii="Trebuchet MS" w:hAnsi="Trebuchet MS"/>
          <w:sz w:val="20"/>
          <w:szCs w:val="20"/>
        </w:rPr>
        <w:t xml:space="preserve"> ad hoc arbitration under </w:t>
      </w:r>
      <w:r w:rsidR="000D02CF">
        <w:rPr>
          <w:rFonts w:ascii="Trebuchet MS" w:hAnsi="Trebuchet MS"/>
          <w:sz w:val="20"/>
          <w:szCs w:val="20"/>
        </w:rPr>
        <w:t>Paris Arbitration Ru</w:t>
      </w:r>
      <w:r w:rsidR="00376694">
        <w:rPr>
          <w:rFonts w:ascii="Trebuchet MS" w:hAnsi="Trebuchet MS"/>
          <w:sz w:val="20"/>
          <w:szCs w:val="20"/>
        </w:rPr>
        <w:t>les involving French and US companies.</w:t>
      </w:r>
    </w:p>
    <w:p w14:paraId="293036E6" w14:textId="41B5B2CF" w:rsidR="00B13217" w:rsidRPr="007D2E74" w:rsidRDefault="00ED17F9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</w:t>
      </w:r>
      <w:r w:rsidR="00D419D8">
        <w:rPr>
          <w:rFonts w:ascii="Trebuchet MS" w:hAnsi="Trebuchet MS"/>
          <w:sz w:val="20"/>
          <w:szCs w:val="20"/>
        </w:rPr>
        <w:t xml:space="preserve">ole arbitrator in </w:t>
      </w:r>
      <w:r w:rsidR="008E1E67">
        <w:rPr>
          <w:rFonts w:ascii="Trebuchet MS" w:hAnsi="Trebuchet MS"/>
          <w:sz w:val="20"/>
          <w:szCs w:val="20"/>
        </w:rPr>
        <w:t>over thirty</w:t>
      </w:r>
      <w:r w:rsidR="00D419D8">
        <w:rPr>
          <w:rFonts w:ascii="Trebuchet MS" w:hAnsi="Trebuchet MS"/>
          <w:sz w:val="20"/>
          <w:szCs w:val="20"/>
        </w:rPr>
        <w:t xml:space="preserve"> </w:t>
      </w:r>
      <w:r w:rsidR="00B13217">
        <w:rPr>
          <w:rFonts w:ascii="Trebuchet MS" w:hAnsi="Trebuchet MS"/>
          <w:sz w:val="20"/>
          <w:szCs w:val="20"/>
        </w:rPr>
        <w:t>AAA (American Arbitration Association) arbitrations inv</w:t>
      </w:r>
      <w:r w:rsidR="00D419D8">
        <w:rPr>
          <w:rFonts w:ascii="Trebuchet MS" w:hAnsi="Trebuchet MS"/>
          <w:sz w:val="20"/>
          <w:szCs w:val="20"/>
        </w:rPr>
        <w:t xml:space="preserve">olving construction, </w:t>
      </w:r>
      <w:r w:rsidR="008E1E67">
        <w:rPr>
          <w:rFonts w:ascii="Trebuchet MS" w:hAnsi="Trebuchet MS"/>
          <w:sz w:val="20"/>
          <w:szCs w:val="20"/>
        </w:rPr>
        <w:t xml:space="preserve">privacy, consumer, </w:t>
      </w:r>
      <w:r w:rsidR="009A47C3">
        <w:rPr>
          <w:rFonts w:ascii="Trebuchet MS" w:hAnsi="Trebuchet MS"/>
          <w:sz w:val="20"/>
          <w:szCs w:val="20"/>
        </w:rPr>
        <w:t>corporate</w:t>
      </w:r>
      <w:r w:rsidR="00A24634">
        <w:rPr>
          <w:rFonts w:ascii="Trebuchet MS" w:hAnsi="Trebuchet MS"/>
          <w:sz w:val="20"/>
          <w:szCs w:val="20"/>
        </w:rPr>
        <w:t xml:space="preserve">, financing </w:t>
      </w:r>
      <w:r w:rsidR="009A47C3">
        <w:rPr>
          <w:rFonts w:ascii="Trebuchet MS" w:hAnsi="Trebuchet MS"/>
          <w:sz w:val="20"/>
          <w:szCs w:val="20"/>
        </w:rPr>
        <w:t>and</w:t>
      </w:r>
      <w:r w:rsidR="00B13217">
        <w:rPr>
          <w:rFonts w:ascii="Trebuchet MS" w:hAnsi="Trebuchet MS"/>
          <w:sz w:val="20"/>
          <w:szCs w:val="20"/>
        </w:rPr>
        <w:t xml:space="preserve"> partnership dispute</w:t>
      </w:r>
      <w:r w:rsidR="009A47C3">
        <w:rPr>
          <w:rFonts w:ascii="Trebuchet MS" w:hAnsi="Trebuchet MS"/>
          <w:sz w:val="20"/>
          <w:szCs w:val="20"/>
        </w:rPr>
        <w:t>s</w:t>
      </w:r>
      <w:r w:rsidR="00B13217">
        <w:rPr>
          <w:rFonts w:ascii="Trebuchet MS" w:hAnsi="Trebuchet MS"/>
          <w:sz w:val="20"/>
          <w:szCs w:val="20"/>
        </w:rPr>
        <w:t>.</w:t>
      </w:r>
    </w:p>
    <w:p w14:paraId="39B6E282" w14:textId="7D98F34D" w:rsidR="00B13217" w:rsidRPr="007D2E74" w:rsidRDefault="009A47C3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Managed several</w:t>
      </w:r>
      <w:r w:rsidR="00B13217">
        <w:rPr>
          <w:rFonts w:ascii="Trebuchet MS" w:hAnsi="Trebuchet MS"/>
          <w:sz w:val="20"/>
          <w:szCs w:val="20"/>
        </w:rPr>
        <w:t xml:space="preserve"> ICC (International Chamber of Commerce) arbitrations involving distribution and agency agreement disputes to a successful conclusion.</w:t>
      </w:r>
    </w:p>
    <w:p w14:paraId="381C5D9C" w14:textId="0C4734B2" w:rsidR="00B13217" w:rsidRPr="007D2E74" w:rsidRDefault="00ED17F9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Handled an</w:t>
      </w:r>
      <w:r w:rsidR="00B13217">
        <w:rPr>
          <w:rFonts w:ascii="Trebuchet MS" w:hAnsi="Trebuchet MS"/>
          <w:sz w:val="20"/>
          <w:szCs w:val="20"/>
        </w:rPr>
        <w:t xml:space="preserve"> arbitration regarding a ship conversion contract dispute under the Danish Institute of Arbitration rules.</w:t>
      </w:r>
    </w:p>
    <w:p w14:paraId="73F080E0" w14:textId="5138C9CE" w:rsidR="00B13217" w:rsidRPr="00140EAA" w:rsidRDefault="00B13217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b/>
          <w:u w:val="single"/>
        </w:rPr>
      </w:pPr>
      <w:r>
        <w:rPr>
          <w:rFonts w:ascii="Trebuchet MS" w:hAnsi="Trebuchet MS"/>
          <w:sz w:val="20"/>
          <w:szCs w:val="20"/>
        </w:rPr>
        <w:t xml:space="preserve">Has been appointed to </w:t>
      </w:r>
      <w:r w:rsidR="00E63E21">
        <w:rPr>
          <w:rFonts w:ascii="Trebuchet MS" w:hAnsi="Trebuchet MS"/>
          <w:sz w:val="20"/>
          <w:szCs w:val="20"/>
        </w:rPr>
        <w:t xml:space="preserve">numerous </w:t>
      </w:r>
      <w:r>
        <w:rPr>
          <w:rFonts w:ascii="Trebuchet MS" w:hAnsi="Trebuchet MS"/>
          <w:sz w:val="20"/>
          <w:szCs w:val="20"/>
        </w:rPr>
        <w:t>arbitration panels including ICDR</w:t>
      </w:r>
      <w:r w:rsidR="009B68BC">
        <w:rPr>
          <w:rFonts w:ascii="Trebuchet MS" w:hAnsi="Trebuchet MS"/>
          <w:sz w:val="20"/>
          <w:szCs w:val="20"/>
        </w:rPr>
        <w:t>, AAA</w:t>
      </w:r>
      <w:r>
        <w:rPr>
          <w:rFonts w:ascii="Trebuchet MS" w:hAnsi="Trebuchet MS"/>
          <w:sz w:val="20"/>
          <w:szCs w:val="20"/>
        </w:rPr>
        <w:t xml:space="preserve">, </w:t>
      </w:r>
      <w:r w:rsidR="000D76FD">
        <w:rPr>
          <w:rFonts w:ascii="Trebuchet MS" w:hAnsi="Trebuchet MS"/>
          <w:sz w:val="20"/>
          <w:szCs w:val="20"/>
        </w:rPr>
        <w:t xml:space="preserve">CPR, </w:t>
      </w:r>
      <w:r w:rsidR="00CE6B44">
        <w:rPr>
          <w:rFonts w:ascii="Trebuchet MS" w:hAnsi="Trebuchet MS"/>
          <w:sz w:val="20"/>
          <w:szCs w:val="20"/>
        </w:rPr>
        <w:t xml:space="preserve">HKIAC, </w:t>
      </w:r>
      <w:r w:rsidR="00F21BEF">
        <w:rPr>
          <w:rFonts w:ascii="Trebuchet MS" w:hAnsi="Trebuchet MS"/>
          <w:sz w:val="20"/>
          <w:szCs w:val="20"/>
        </w:rPr>
        <w:t>SIAC</w:t>
      </w:r>
      <w:r w:rsidR="00843995">
        <w:rPr>
          <w:rFonts w:ascii="Trebuchet MS" w:hAnsi="Trebuchet MS"/>
          <w:sz w:val="20"/>
          <w:szCs w:val="20"/>
        </w:rPr>
        <w:t xml:space="preserve">, </w:t>
      </w:r>
      <w:r>
        <w:rPr>
          <w:rFonts w:ascii="Trebuchet MS" w:hAnsi="Trebuchet MS"/>
          <w:sz w:val="20"/>
          <w:szCs w:val="20"/>
        </w:rPr>
        <w:t>LCIA</w:t>
      </w:r>
      <w:r w:rsidR="00E63E21">
        <w:rPr>
          <w:rFonts w:ascii="Trebuchet MS" w:hAnsi="Trebuchet MS"/>
          <w:sz w:val="20"/>
          <w:szCs w:val="20"/>
        </w:rPr>
        <w:t>, SCCA, WIPO</w:t>
      </w:r>
      <w:r>
        <w:rPr>
          <w:rFonts w:ascii="Trebuchet MS" w:hAnsi="Trebuchet MS"/>
          <w:sz w:val="20"/>
          <w:szCs w:val="20"/>
        </w:rPr>
        <w:t xml:space="preserve"> and KLRCA</w:t>
      </w:r>
      <w:r w:rsidR="00270589">
        <w:rPr>
          <w:rFonts w:ascii="Trebuchet MS" w:hAnsi="Trebuchet MS"/>
          <w:sz w:val="20"/>
          <w:szCs w:val="20"/>
        </w:rPr>
        <w:t xml:space="preserve"> and is a </w:t>
      </w:r>
      <w:r w:rsidR="00646E23">
        <w:rPr>
          <w:rFonts w:ascii="Trebuchet MS" w:hAnsi="Trebuchet MS"/>
          <w:sz w:val="20"/>
          <w:szCs w:val="20"/>
        </w:rPr>
        <w:t>Fellow</w:t>
      </w:r>
      <w:r w:rsidR="00270589">
        <w:rPr>
          <w:rFonts w:ascii="Trebuchet MS" w:hAnsi="Trebuchet MS"/>
          <w:sz w:val="20"/>
          <w:szCs w:val="20"/>
        </w:rPr>
        <w:t xml:space="preserve"> of the Chartered Instituted of Arbitrators.</w:t>
      </w:r>
    </w:p>
    <w:p w14:paraId="69B4FE31" w14:textId="75741AF8" w:rsidR="00140EAA" w:rsidRPr="00804D13" w:rsidRDefault="00140EAA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b/>
          <w:u w:val="single"/>
        </w:rPr>
      </w:pPr>
      <w:r>
        <w:rPr>
          <w:rFonts w:ascii="Trebuchet MS" w:hAnsi="Trebuchet MS"/>
          <w:sz w:val="20"/>
          <w:szCs w:val="20"/>
        </w:rPr>
        <w:t>Member</w:t>
      </w:r>
      <w:r w:rsidR="00ED17F9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 xml:space="preserve"> ICC Commission on Arbitration and ADR (US committee).</w:t>
      </w:r>
    </w:p>
    <w:p w14:paraId="023B8CF1" w14:textId="7E499D2E" w:rsidR="00804D13" w:rsidRPr="00B13217" w:rsidRDefault="00804D13" w:rsidP="00B13217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b/>
          <w:u w:val="single"/>
        </w:rPr>
      </w:pPr>
      <w:r>
        <w:rPr>
          <w:rFonts w:ascii="Trebuchet MS" w:hAnsi="Trebuchet MS"/>
          <w:sz w:val="20"/>
          <w:szCs w:val="20"/>
        </w:rPr>
        <w:t xml:space="preserve">Approved Faculty Member, Chartered Institute of Arbitrators (CIArb) teaching, </w:t>
      </w:r>
      <w:r>
        <w:rPr>
          <w:rFonts w:ascii="Trebuchet MS" w:hAnsi="Trebuchet MS"/>
          <w:sz w:val="20"/>
          <w:szCs w:val="20"/>
          <w:u w:val="single"/>
        </w:rPr>
        <w:t>inter alia</w:t>
      </w:r>
      <w:r>
        <w:rPr>
          <w:rFonts w:ascii="Trebuchet MS" w:hAnsi="Trebuchet MS"/>
          <w:sz w:val="20"/>
          <w:szCs w:val="20"/>
        </w:rPr>
        <w:t>, Accelerated Route to Fellowship and Accelerated Route to Membership.</w:t>
      </w:r>
    </w:p>
    <w:p w14:paraId="6DE555B0" w14:textId="6EAF567E" w:rsidR="00BC442B" w:rsidRPr="00270589" w:rsidRDefault="00B13217" w:rsidP="00BC442B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b/>
          <w:u w:val="single"/>
        </w:rPr>
      </w:pPr>
      <w:r>
        <w:rPr>
          <w:rFonts w:ascii="Trebuchet MS" w:hAnsi="Trebuchet MS"/>
          <w:sz w:val="20"/>
          <w:szCs w:val="20"/>
        </w:rPr>
        <w:t xml:space="preserve">Guest lecturer on arbitration and alternative dispute resolution at </w:t>
      </w:r>
      <w:r w:rsidR="000B2781">
        <w:rPr>
          <w:rFonts w:ascii="Trebuchet MS" w:hAnsi="Trebuchet MS"/>
          <w:sz w:val="20"/>
          <w:szCs w:val="20"/>
        </w:rPr>
        <w:t xml:space="preserve">La </w:t>
      </w:r>
      <w:r>
        <w:rPr>
          <w:rFonts w:ascii="Trebuchet MS" w:hAnsi="Trebuchet MS"/>
          <w:sz w:val="20"/>
          <w:szCs w:val="20"/>
        </w:rPr>
        <w:t>Sapienza-</w:t>
      </w:r>
      <w:proofErr w:type="spellStart"/>
      <w:r>
        <w:rPr>
          <w:rFonts w:ascii="Trebuchet MS" w:hAnsi="Trebuchet MS"/>
          <w:sz w:val="20"/>
          <w:szCs w:val="20"/>
        </w:rPr>
        <w:t>Universita</w:t>
      </w:r>
      <w:proofErr w:type="spellEnd"/>
      <w:r>
        <w:rPr>
          <w:rFonts w:ascii="Trebuchet MS" w:hAnsi="Trebuchet MS"/>
          <w:sz w:val="20"/>
          <w:szCs w:val="20"/>
        </w:rPr>
        <w:t>' di Roma</w:t>
      </w:r>
      <w:r w:rsidR="004D106C">
        <w:rPr>
          <w:rFonts w:ascii="Trebuchet MS" w:hAnsi="Trebuchet MS"/>
          <w:sz w:val="20"/>
          <w:szCs w:val="20"/>
        </w:rPr>
        <w:t xml:space="preserve"> and at Roma 3.</w:t>
      </w:r>
    </w:p>
    <w:p w14:paraId="380C203E" w14:textId="5520F0FE" w:rsidR="00671459" w:rsidRPr="00671459" w:rsidRDefault="00270589" w:rsidP="00671459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b/>
          <w:u w:val="single"/>
        </w:rPr>
      </w:pPr>
      <w:r>
        <w:rPr>
          <w:rFonts w:ascii="Trebuchet MS" w:hAnsi="Trebuchet MS"/>
          <w:sz w:val="20"/>
          <w:szCs w:val="20"/>
        </w:rPr>
        <w:t>Participate</w:t>
      </w:r>
      <w:r w:rsidR="00140EAA">
        <w:rPr>
          <w:rFonts w:ascii="Trebuchet MS" w:hAnsi="Trebuchet MS"/>
          <w:sz w:val="20"/>
          <w:szCs w:val="20"/>
        </w:rPr>
        <w:t>s</w:t>
      </w:r>
      <w:r>
        <w:rPr>
          <w:rFonts w:ascii="Trebuchet MS" w:hAnsi="Trebuchet MS"/>
          <w:sz w:val="20"/>
          <w:szCs w:val="20"/>
        </w:rPr>
        <w:t xml:space="preserve"> as an arbitrator at the Vis moot court in Vienna</w:t>
      </w:r>
      <w:r w:rsidR="00671459">
        <w:rPr>
          <w:rFonts w:ascii="Trebuchet MS" w:hAnsi="Trebuchet MS"/>
          <w:sz w:val="20"/>
          <w:szCs w:val="20"/>
        </w:rPr>
        <w:t xml:space="preserve"> (2015-).</w:t>
      </w:r>
    </w:p>
    <w:p w14:paraId="2FB11D87" w14:textId="04B400AF" w:rsidR="00671459" w:rsidRPr="00140EAA" w:rsidRDefault="00671459" w:rsidP="00BC442B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b/>
          <w:u w:val="single"/>
        </w:rPr>
      </w:pPr>
      <w:r>
        <w:rPr>
          <w:rFonts w:ascii="Trebuchet MS" w:hAnsi="Trebuchet MS"/>
          <w:sz w:val="20"/>
          <w:szCs w:val="20"/>
        </w:rPr>
        <w:t>Participate</w:t>
      </w:r>
      <w:r w:rsidR="006A74EC">
        <w:rPr>
          <w:rFonts w:ascii="Trebuchet MS" w:hAnsi="Trebuchet MS"/>
          <w:sz w:val="20"/>
          <w:szCs w:val="20"/>
        </w:rPr>
        <w:t>s</w:t>
      </w:r>
      <w:r>
        <w:rPr>
          <w:rFonts w:ascii="Trebuchet MS" w:hAnsi="Trebuchet MS"/>
          <w:sz w:val="20"/>
          <w:szCs w:val="20"/>
        </w:rPr>
        <w:t xml:space="preserve"> as a judge at the ICC Mediation Competition in Paris (2017-).</w:t>
      </w:r>
    </w:p>
    <w:p w14:paraId="088AF286" w14:textId="530501AD" w:rsidR="00140EAA" w:rsidRPr="00C71C34" w:rsidRDefault="00140EAA" w:rsidP="00BC442B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b/>
          <w:u w:val="single"/>
        </w:rPr>
      </w:pPr>
      <w:r>
        <w:rPr>
          <w:rFonts w:ascii="Trebuchet MS" w:hAnsi="Trebuchet MS"/>
          <w:sz w:val="20"/>
          <w:szCs w:val="20"/>
        </w:rPr>
        <w:t>Participates as an arbitrator for the for the Frankfort Investment moot competition (2019-).</w:t>
      </w:r>
    </w:p>
    <w:p w14:paraId="542E6811" w14:textId="77777777" w:rsidR="00C71C34" w:rsidRPr="00B84EB1" w:rsidRDefault="00C71C34" w:rsidP="00C71C34">
      <w:pPr>
        <w:pStyle w:val="ListParagraph"/>
        <w:ind w:right="544"/>
        <w:rPr>
          <w:rFonts w:ascii="Trebuchet MS" w:hAnsi="Trebuchet MS"/>
          <w:b/>
          <w:u w:val="single"/>
        </w:rPr>
      </w:pPr>
    </w:p>
    <w:p w14:paraId="37A42E9B" w14:textId="2C5660E6" w:rsidR="00B84EB1" w:rsidRDefault="00B84EB1" w:rsidP="00B84EB1">
      <w:pPr>
        <w:ind w:right="544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Court Decisions</w:t>
      </w:r>
    </w:p>
    <w:p w14:paraId="08D0173F" w14:textId="043C51F4" w:rsidR="00B84EB1" w:rsidRPr="00B84EB1" w:rsidRDefault="00B84EB1" w:rsidP="00B84EB1">
      <w:pPr>
        <w:pStyle w:val="ListParagraph"/>
        <w:numPr>
          <w:ilvl w:val="0"/>
          <w:numId w:val="18"/>
        </w:numPr>
        <w:ind w:right="544"/>
        <w:rPr>
          <w:rFonts w:ascii="Trebuchet MS" w:hAnsi="Trebuchet MS"/>
          <w:bCs/>
          <w:sz w:val="20"/>
          <w:szCs w:val="20"/>
        </w:rPr>
      </w:pPr>
      <w:r w:rsidRPr="00B84EB1">
        <w:rPr>
          <w:rFonts w:ascii="Trebuchet MS" w:hAnsi="Trebuchet MS"/>
          <w:bCs/>
          <w:sz w:val="20"/>
          <w:szCs w:val="20"/>
        </w:rPr>
        <w:t>Galilea, LLC v. AGCS Marine Ins. Co., No19-CV-05768 (VEC) (S.D. N.Y. Dec. 16, 2019).</w:t>
      </w:r>
      <w:r w:rsidR="00DE5E0E">
        <w:rPr>
          <w:rFonts w:ascii="Trebuchet MS" w:hAnsi="Trebuchet MS"/>
          <w:bCs/>
          <w:sz w:val="20"/>
          <w:szCs w:val="20"/>
        </w:rPr>
        <w:t xml:space="preserve"> Arbitral award upheld in its entirety.</w:t>
      </w:r>
    </w:p>
    <w:p w14:paraId="1B02A790" w14:textId="6C27D882" w:rsidR="00671459" w:rsidRDefault="00B84EB1" w:rsidP="00B84EB1">
      <w:pPr>
        <w:pStyle w:val="ListParagraph"/>
        <w:numPr>
          <w:ilvl w:val="0"/>
          <w:numId w:val="18"/>
        </w:numPr>
        <w:ind w:right="544"/>
        <w:rPr>
          <w:rFonts w:ascii="Trebuchet MS" w:hAnsi="Trebuchet MS"/>
          <w:bCs/>
          <w:sz w:val="20"/>
          <w:szCs w:val="20"/>
          <w:lang w:val="fr-FR"/>
        </w:rPr>
      </w:pPr>
      <w:proofErr w:type="spellStart"/>
      <w:r w:rsidRPr="00B84EB1">
        <w:rPr>
          <w:rFonts w:ascii="Trebuchet MS" w:hAnsi="Trebuchet MS"/>
          <w:bCs/>
          <w:sz w:val="20"/>
          <w:szCs w:val="20"/>
          <w:lang w:val="fr-FR"/>
        </w:rPr>
        <w:lastRenderedPageBreak/>
        <w:t>Gemstream</w:t>
      </w:r>
      <w:proofErr w:type="spellEnd"/>
      <w:r w:rsidRPr="00B84EB1">
        <w:rPr>
          <w:rFonts w:ascii="Trebuchet MS" w:hAnsi="Trebuchet MS"/>
          <w:bCs/>
          <w:sz w:val="20"/>
          <w:szCs w:val="20"/>
          <w:lang w:val="fr-FR"/>
        </w:rPr>
        <w:t xml:space="preserve"> (</w:t>
      </w:r>
      <w:proofErr w:type="spellStart"/>
      <w:r w:rsidRPr="00B84EB1">
        <w:rPr>
          <w:rFonts w:ascii="Trebuchet MS" w:hAnsi="Trebuchet MS"/>
          <w:bCs/>
          <w:sz w:val="20"/>
          <w:szCs w:val="20"/>
          <w:lang w:val="fr-FR"/>
        </w:rPr>
        <w:t>Valuefirst</w:t>
      </w:r>
      <w:proofErr w:type="spellEnd"/>
      <w:r w:rsidRPr="00B84EB1">
        <w:rPr>
          <w:rFonts w:ascii="Trebuchet MS" w:hAnsi="Trebuchet MS"/>
          <w:bCs/>
          <w:sz w:val="20"/>
          <w:szCs w:val="20"/>
          <w:lang w:val="fr-FR"/>
        </w:rPr>
        <w:t xml:space="preserve">) v </w:t>
      </w:r>
      <w:proofErr w:type="spellStart"/>
      <w:r w:rsidRPr="00B84EB1">
        <w:rPr>
          <w:rFonts w:ascii="Trebuchet MS" w:hAnsi="Trebuchet MS"/>
          <w:bCs/>
          <w:sz w:val="20"/>
          <w:szCs w:val="20"/>
          <w:lang w:val="fr-FR"/>
        </w:rPr>
        <w:t>Visionael</w:t>
      </w:r>
      <w:proofErr w:type="spellEnd"/>
      <w:r w:rsidRPr="00B84EB1">
        <w:rPr>
          <w:rFonts w:ascii="Trebuchet MS" w:hAnsi="Trebuchet MS"/>
          <w:bCs/>
          <w:sz w:val="20"/>
          <w:szCs w:val="20"/>
          <w:lang w:val="fr-FR"/>
        </w:rPr>
        <w:t xml:space="preserve">, Cour d’Appel de Paris, </w:t>
      </w:r>
      <w:proofErr w:type="spellStart"/>
      <w:r w:rsidRPr="00B84EB1">
        <w:rPr>
          <w:rFonts w:ascii="Trebuchet MS" w:hAnsi="Trebuchet MS"/>
          <w:bCs/>
          <w:sz w:val="20"/>
          <w:szCs w:val="20"/>
          <w:lang w:val="fr-FR"/>
        </w:rPr>
        <w:t>Arret</w:t>
      </w:r>
      <w:proofErr w:type="spellEnd"/>
      <w:r w:rsidRPr="00B84EB1">
        <w:rPr>
          <w:rFonts w:ascii="Trebuchet MS" w:hAnsi="Trebuchet MS"/>
          <w:bCs/>
          <w:sz w:val="20"/>
          <w:szCs w:val="20"/>
          <w:lang w:val="fr-FR"/>
        </w:rPr>
        <w:t xml:space="preserve"> du 10 Septembre 2019, RG N. 17/10639.</w:t>
      </w:r>
      <w:r w:rsidR="00DE5E0E">
        <w:rPr>
          <w:rFonts w:ascii="Trebuchet MS" w:hAnsi="Trebuchet MS"/>
          <w:bCs/>
          <w:sz w:val="20"/>
          <w:szCs w:val="20"/>
          <w:lang w:val="fr-FR"/>
        </w:rPr>
        <w:t xml:space="preserve"> Arbitral </w:t>
      </w:r>
      <w:proofErr w:type="spellStart"/>
      <w:r w:rsidR="00DE5E0E">
        <w:rPr>
          <w:rFonts w:ascii="Trebuchet MS" w:hAnsi="Trebuchet MS"/>
          <w:bCs/>
          <w:sz w:val="20"/>
          <w:szCs w:val="20"/>
          <w:lang w:val="fr-FR"/>
        </w:rPr>
        <w:t>award</w:t>
      </w:r>
      <w:proofErr w:type="spellEnd"/>
      <w:r w:rsidR="00DE5E0E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DE5E0E">
        <w:rPr>
          <w:rFonts w:ascii="Trebuchet MS" w:hAnsi="Trebuchet MS"/>
          <w:bCs/>
          <w:sz w:val="20"/>
          <w:szCs w:val="20"/>
          <w:lang w:val="fr-FR"/>
        </w:rPr>
        <w:t>upheld</w:t>
      </w:r>
      <w:proofErr w:type="spellEnd"/>
      <w:r w:rsidR="00DE5E0E">
        <w:rPr>
          <w:rFonts w:ascii="Trebuchet MS" w:hAnsi="Trebuchet MS"/>
          <w:bCs/>
          <w:sz w:val="20"/>
          <w:szCs w:val="20"/>
          <w:lang w:val="fr-FR"/>
        </w:rPr>
        <w:t xml:space="preserve"> in </w:t>
      </w:r>
      <w:proofErr w:type="spellStart"/>
      <w:r w:rsidR="00DE5E0E">
        <w:rPr>
          <w:rFonts w:ascii="Trebuchet MS" w:hAnsi="Trebuchet MS"/>
          <w:bCs/>
          <w:sz w:val="20"/>
          <w:szCs w:val="20"/>
          <w:lang w:val="fr-FR"/>
        </w:rPr>
        <w:t>its</w:t>
      </w:r>
      <w:proofErr w:type="spellEnd"/>
      <w:r w:rsidR="00DE5E0E">
        <w:rPr>
          <w:rFonts w:ascii="Trebuchet MS" w:hAnsi="Trebuchet MS"/>
          <w:bCs/>
          <w:sz w:val="20"/>
          <w:szCs w:val="20"/>
          <w:lang w:val="fr-FR"/>
        </w:rPr>
        <w:t xml:space="preserve"> </w:t>
      </w:r>
      <w:proofErr w:type="spellStart"/>
      <w:r w:rsidR="00DE5E0E">
        <w:rPr>
          <w:rFonts w:ascii="Trebuchet MS" w:hAnsi="Trebuchet MS"/>
          <w:bCs/>
          <w:sz w:val="20"/>
          <w:szCs w:val="20"/>
          <w:lang w:val="fr-FR"/>
        </w:rPr>
        <w:t>entirety</w:t>
      </w:r>
      <w:proofErr w:type="spellEnd"/>
      <w:r w:rsidR="00DE5E0E">
        <w:rPr>
          <w:rFonts w:ascii="Trebuchet MS" w:hAnsi="Trebuchet MS"/>
          <w:bCs/>
          <w:sz w:val="20"/>
          <w:szCs w:val="20"/>
          <w:lang w:val="fr-FR"/>
        </w:rPr>
        <w:t>.</w:t>
      </w:r>
    </w:p>
    <w:p w14:paraId="0994D93C" w14:textId="77777777" w:rsidR="00C71C34" w:rsidRPr="00B84EB1" w:rsidRDefault="00C71C34" w:rsidP="00C71C34">
      <w:pPr>
        <w:pStyle w:val="ListParagraph"/>
        <w:ind w:right="544"/>
        <w:rPr>
          <w:rFonts w:ascii="Trebuchet MS" w:hAnsi="Trebuchet MS"/>
          <w:bCs/>
          <w:sz w:val="20"/>
          <w:szCs w:val="20"/>
          <w:lang w:val="fr-FR"/>
        </w:rPr>
      </w:pPr>
    </w:p>
    <w:p w14:paraId="520F6F3E" w14:textId="572B71CD" w:rsidR="00BC442B" w:rsidRPr="00AA7C97" w:rsidRDefault="00BC442B" w:rsidP="00BC442B">
      <w:pPr>
        <w:ind w:right="544"/>
        <w:rPr>
          <w:rFonts w:ascii="Trebuchet MS" w:hAnsi="Trebuchet MS"/>
        </w:rPr>
      </w:pPr>
      <w:r>
        <w:rPr>
          <w:rFonts w:ascii="Trebuchet MS" w:hAnsi="Trebuchet MS"/>
          <w:b/>
        </w:rPr>
        <w:t>Mediation</w:t>
      </w:r>
    </w:p>
    <w:p w14:paraId="3AD0089F" w14:textId="7451B6E1" w:rsidR="006E36BA" w:rsidRDefault="006E36BA" w:rsidP="00BC442B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ICDR mediation regarding financing agreement, French and US parties.</w:t>
      </w:r>
    </w:p>
    <w:p w14:paraId="1D15A1D6" w14:textId="7DE1DCD5" w:rsidR="00E65198" w:rsidRDefault="00E65198" w:rsidP="00BC442B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Handled CMAP mediation involving commercial dispute between French and English companies</w:t>
      </w:r>
      <w:r w:rsidR="006E36BA">
        <w:rPr>
          <w:rFonts w:ascii="Trebuchet MS" w:hAnsi="Trebuchet MS"/>
          <w:sz w:val="20"/>
          <w:szCs w:val="20"/>
        </w:rPr>
        <w:t>.</w:t>
      </w:r>
    </w:p>
    <w:p w14:paraId="1F92D030" w14:textId="14B21A6C" w:rsidR="00646E23" w:rsidRDefault="00646E23" w:rsidP="00BC442B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Handled </w:t>
      </w:r>
      <w:r w:rsidR="004C7D77">
        <w:rPr>
          <w:rFonts w:ascii="Trebuchet MS" w:hAnsi="Trebuchet MS"/>
          <w:sz w:val="20"/>
          <w:szCs w:val="20"/>
        </w:rPr>
        <w:t>more than twenty</w:t>
      </w:r>
      <w:r>
        <w:rPr>
          <w:rFonts w:ascii="Trebuchet MS" w:hAnsi="Trebuchet MS"/>
          <w:sz w:val="20"/>
          <w:szCs w:val="20"/>
        </w:rPr>
        <w:t xml:space="preserve"> CEDR </w:t>
      </w:r>
      <w:r w:rsidR="00DB75C2">
        <w:rPr>
          <w:rFonts w:ascii="Trebuchet MS" w:hAnsi="Trebuchet MS"/>
          <w:sz w:val="20"/>
          <w:szCs w:val="20"/>
        </w:rPr>
        <w:t xml:space="preserve">(Center for Effective Dispute Resolution) </w:t>
      </w:r>
      <w:r>
        <w:rPr>
          <w:rFonts w:ascii="Trebuchet MS" w:hAnsi="Trebuchet MS"/>
          <w:sz w:val="20"/>
          <w:szCs w:val="20"/>
        </w:rPr>
        <w:t>conciliations</w:t>
      </w:r>
      <w:r w:rsidR="00DB75C2">
        <w:rPr>
          <w:rFonts w:ascii="Trebuchet MS" w:hAnsi="Trebuchet MS"/>
          <w:sz w:val="20"/>
          <w:szCs w:val="20"/>
        </w:rPr>
        <w:t>/mediations</w:t>
      </w:r>
      <w:r>
        <w:rPr>
          <w:rFonts w:ascii="Trebuchet MS" w:hAnsi="Trebuchet MS"/>
          <w:sz w:val="20"/>
          <w:szCs w:val="20"/>
        </w:rPr>
        <w:t>.</w:t>
      </w:r>
    </w:p>
    <w:p w14:paraId="39865115" w14:textId="6C66515A" w:rsidR="00C063E4" w:rsidRDefault="00C063E4" w:rsidP="00BC442B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Mediation Panelist, AAA (American Arbitration Association)</w:t>
      </w:r>
    </w:p>
    <w:p w14:paraId="5F642CD9" w14:textId="5189AC79" w:rsidR="00CA3AFB" w:rsidRPr="00CA3AFB" w:rsidRDefault="00C063E4" w:rsidP="00BC442B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  <w:lang w:val="fr-FR"/>
        </w:rPr>
      </w:pPr>
      <w:proofErr w:type="spellStart"/>
      <w:r w:rsidRPr="00C063E4">
        <w:rPr>
          <w:rFonts w:ascii="Trebuchet MS" w:hAnsi="Trebuchet MS"/>
          <w:sz w:val="20"/>
          <w:szCs w:val="20"/>
          <w:lang w:val="fr-FR"/>
        </w:rPr>
        <w:t>Mediation</w:t>
      </w:r>
      <w:proofErr w:type="spellEnd"/>
      <w:r w:rsidRPr="00C063E4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="00CA3AFB" w:rsidRPr="00CA3AFB">
        <w:rPr>
          <w:rFonts w:ascii="Trebuchet MS" w:hAnsi="Trebuchet MS"/>
          <w:sz w:val="20"/>
          <w:szCs w:val="20"/>
          <w:lang w:val="fr-FR"/>
        </w:rPr>
        <w:t>Panelist</w:t>
      </w:r>
      <w:proofErr w:type="spellEnd"/>
      <w:r w:rsidR="00CA3AFB" w:rsidRPr="00CA3AFB">
        <w:rPr>
          <w:rFonts w:ascii="Trebuchet MS" w:hAnsi="Trebuchet MS"/>
          <w:sz w:val="20"/>
          <w:szCs w:val="20"/>
          <w:lang w:val="fr-FR"/>
        </w:rPr>
        <w:t xml:space="preserve">, CMAP (Centre </w:t>
      </w:r>
      <w:proofErr w:type="spellStart"/>
      <w:r w:rsidR="00CA3AFB" w:rsidRPr="00CA3AFB">
        <w:rPr>
          <w:rFonts w:ascii="Trebuchet MS" w:hAnsi="Trebuchet MS"/>
          <w:sz w:val="20"/>
          <w:szCs w:val="20"/>
          <w:lang w:val="fr-FR"/>
        </w:rPr>
        <w:t>Mediation</w:t>
      </w:r>
      <w:proofErr w:type="spellEnd"/>
      <w:r w:rsidR="00CA3AFB" w:rsidRPr="00CA3AFB">
        <w:rPr>
          <w:rFonts w:ascii="Trebuchet MS" w:hAnsi="Trebuchet MS"/>
          <w:sz w:val="20"/>
          <w:szCs w:val="20"/>
          <w:lang w:val="fr-FR"/>
        </w:rPr>
        <w:t xml:space="preserve"> et Arbitrage de Pa</w:t>
      </w:r>
      <w:r w:rsidR="00CA3AFB">
        <w:rPr>
          <w:rFonts w:ascii="Trebuchet MS" w:hAnsi="Trebuchet MS"/>
          <w:sz w:val="20"/>
          <w:szCs w:val="20"/>
          <w:lang w:val="fr-FR"/>
        </w:rPr>
        <w:t>ris)</w:t>
      </w:r>
    </w:p>
    <w:p w14:paraId="34A52DBB" w14:textId="645F77F8" w:rsidR="00DE5E0E" w:rsidRDefault="00C063E4" w:rsidP="00BC442B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 w:rsidRPr="00C063E4">
        <w:rPr>
          <w:rFonts w:ascii="Trebuchet MS" w:hAnsi="Trebuchet MS"/>
          <w:sz w:val="20"/>
          <w:szCs w:val="20"/>
        </w:rPr>
        <w:t xml:space="preserve">Mediation </w:t>
      </w:r>
      <w:r w:rsidR="00DB75C2">
        <w:rPr>
          <w:rFonts w:ascii="Trebuchet MS" w:hAnsi="Trebuchet MS"/>
          <w:sz w:val="20"/>
          <w:szCs w:val="20"/>
        </w:rPr>
        <w:t>Panelist</w:t>
      </w:r>
      <w:r w:rsidR="00DE5E0E">
        <w:rPr>
          <w:rFonts w:ascii="Trebuchet MS" w:hAnsi="Trebuchet MS"/>
          <w:sz w:val="20"/>
          <w:szCs w:val="20"/>
        </w:rPr>
        <w:t xml:space="preserve">, CEDR </w:t>
      </w:r>
    </w:p>
    <w:p w14:paraId="69E0EE11" w14:textId="0E7CD7C5" w:rsidR="00DB75C2" w:rsidRDefault="00C063E4" w:rsidP="00BC442B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Mediation </w:t>
      </w:r>
      <w:r w:rsidR="00DB75C2">
        <w:rPr>
          <w:rFonts w:ascii="Trebuchet MS" w:hAnsi="Trebuchet MS"/>
          <w:sz w:val="20"/>
          <w:szCs w:val="20"/>
        </w:rPr>
        <w:t>Panelist, CPR (Centre for the Prevention and Resolution of Disputes)</w:t>
      </w:r>
    </w:p>
    <w:p w14:paraId="55FCF4BC" w14:textId="215C9CEE" w:rsidR="00DB75C2" w:rsidRPr="003C55AA" w:rsidRDefault="00C063E4" w:rsidP="00BC442B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  <w:lang w:val="it-IT"/>
        </w:rPr>
      </w:pPr>
      <w:proofErr w:type="spellStart"/>
      <w:r w:rsidRPr="003C55AA">
        <w:rPr>
          <w:rFonts w:ascii="Trebuchet MS" w:hAnsi="Trebuchet MS"/>
          <w:sz w:val="20"/>
          <w:szCs w:val="20"/>
          <w:lang w:val="it-IT"/>
        </w:rPr>
        <w:t>Mediation</w:t>
      </w:r>
      <w:proofErr w:type="spellEnd"/>
      <w:r w:rsidRPr="003C55AA">
        <w:rPr>
          <w:rFonts w:ascii="Trebuchet MS" w:hAnsi="Trebuchet MS"/>
          <w:sz w:val="20"/>
          <w:szCs w:val="20"/>
          <w:lang w:val="it-IT"/>
        </w:rPr>
        <w:t xml:space="preserve"> </w:t>
      </w:r>
      <w:proofErr w:type="spellStart"/>
      <w:r w:rsidR="00DB75C2" w:rsidRPr="003C55AA">
        <w:rPr>
          <w:rFonts w:ascii="Trebuchet MS" w:hAnsi="Trebuchet MS"/>
          <w:sz w:val="20"/>
          <w:szCs w:val="20"/>
          <w:lang w:val="it-IT"/>
        </w:rPr>
        <w:t>Panelist</w:t>
      </w:r>
      <w:proofErr w:type="spellEnd"/>
      <w:r w:rsidR="00DB75C2" w:rsidRPr="003C55AA">
        <w:rPr>
          <w:rFonts w:ascii="Trebuchet MS" w:hAnsi="Trebuchet MS"/>
          <w:sz w:val="20"/>
          <w:szCs w:val="20"/>
          <w:lang w:val="it-IT"/>
        </w:rPr>
        <w:t>, CAM (Camera</w:t>
      </w:r>
      <w:r w:rsidR="00725B43" w:rsidRPr="003C55AA">
        <w:rPr>
          <w:rFonts w:ascii="Trebuchet MS" w:hAnsi="Trebuchet MS"/>
          <w:sz w:val="20"/>
          <w:szCs w:val="20"/>
          <w:lang w:val="it-IT"/>
        </w:rPr>
        <w:t xml:space="preserve"> Arbitrale Milano) </w:t>
      </w:r>
    </w:p>
    <w:p w14:paraId="01F214DD" w14:textId="543E94A5" w:rsidR="00725B43" w:rsidRDefault="00C063E4" w:rsidP="00BC442B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Mediation P</w:t>
      </w:r>
      <w:r w:rsidR="00725B43">
        <w:rPr>
          <w:rFonts w:ascii="Trebuchet MS" w:hAnsi="Trebuchet MS"/>
          <w:sz w:val="20"/>
          <w:szCs w:val="20"/>
        </w:rPr>
        <w:t>anelist, WIPO</w:t>
      </w:r>
    </w:p>
    <w:p w14:paraId="1B67B3BD" w14:textId="3D1632E2" w:rsidR="00CA3AFB" w:rsidRDefault="00CA3AFB" w:rsidP="00BC442B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Certified CMAP Mediator</w:t>
      </w:r>
    </w:p>
    <w:p w14:paraId="23CBCE10" w14:textId="77777777" w:rsidR="002A251F" w:rsidRDefault="00514934" w:rsidP="002A251F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Completed CEDR</w:t>
      </w:r>
      <w:r w:rsidR="00C65230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mediation training</w:t>
      </w:r>
      <w:r w:rsidR="002176DE">
        <w:rPr>
          <w:rFonts w:ascii="Trebuchet MS" w:hAnsi="Trebuchet MS"/>
          <w:sz w:val="20"/>
          <w:szCs w:val="20"/>
        </w:rPr>
        <w:t xml:space="preserve"> and certification</w:t>
      </w:r>
      <w:r w:rsidR="000709A4">
        <w:rPr>
          <w:rFonts w:ascii="Trebuchet MS" w:hAnsi="Trebuchet MS"/>
          <w:sz w:val="20"/>
          <w:szCs w:val="20"/>
        </w:rPr>
        <w:t xml:space="preserve"> (2019).</w:t>
      </w:r>
    </w:p>
    <w:p w14:paraId="352B7531" w14:textId="6B4DD406" w:rsidR="00BC442B" w:rsidRPr="002A251F" w:rsidRDefault="00BC442B" w:rsidP="002A251F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 w:rsidRPr="002A251F">
        <w:rPr>
          <w:rFonts w:ascii="Trebuchet MS" w:hAnsi="Trebuchet MS"/>
          <w:sz w:val="20"/>
          <w:szCs w:val="20"/>
        </w:rPr>
        <w:t>Completed AAA mediation training</w:t>
      </w:r>
      <w:r w:rsidR="000709A4" w:rsidRPr="002A251F">
        <w:rPr>
          <w:rFonts w:ascii="Trebuchet MS" w:hAnsi="Trebuchet MS"/>
          <w:sz w:val="20"/>
          <w:szCs w:val="20"/>
        </w:rPr>
        <w:t xml:space="preserve"> (2016).</w:t>
      </w:r>
    </w:p>
    <w:p w14:paraId="06E6196A" w14:textId="5749F4A0" w:rsidR="008E1E67" w:rsidRPr="007D2E74" w:rsidRDefault="008E1E67" w:rsidP="00BC442B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Teach Mediation for CIArb.</w:t>
      </w:r>
    </w:p>
    <w:p w14:paraId="22DE38E7" w14:textId="373EA235" w:rsidR="000709A4" w:rsidRDefault="000709A4" w:rsidP="00BC442B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Judge, International Online Mediation Competition, July 2020.</w:t>
      </w:r>
    </w:p>
    <w:p w14:paraId="74238E38" w14:textId="64CE86E5" w:rsidR="00AD7631" w:rsidRDefault="00AD7631" w:rsidP="00BC442B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Judge, ICC Mediation Competition 2018</w:t>
      </w:r>
      <w:r w:rsidR="00E51F18">
        <w:rPr>
          <w:rFonts w:ascii="Trebuchet MS" w:hAnsi="Trebuchet MS"/>
          <w:sz w:val="20"/>
          <w:szCs w:val="20"/>
        </w:rPr>
        <w:t>-</w:t>
      </w:r>
      <w:r w:rsidR="00604006">
        <w:rPr>
          <w:rFonts w:ascii="Trebuchet MS" w:hAnsi="Trebuchet MS"/>
          <w:sz w:val="20"/>
          <w:szCs w:val="20"/>
        </w:rPr>
        <w:t>2020</w:t>
      </w:r>
      <w:r w:rsidR="00514934">
        <w:rPr>
          <w:rFonts w:ascii="Trebuchet MS" w:hAnsi="Trebuchet MS"/>
          <w:sz w:val="20"/>
          <w:szCs w:val="20"/>
        </w:rPr>
        <w:t>.</w:t>
      </w:r>
    </w:p>
    <w:p w14:paraId="30BB30BA" w14:textId="4D9D9439" w:rsidR="00270589" w:rsidRDefault="00270589" w:rsidP="00BC442B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Member</w:t>
      </w:r>
      <w:r w:rsidR="00AD002A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 xml:space="preserve"> Advisory Committee</w:t>
      </w:r>
      <w:r w:rsidR="00AD002A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 xml:space="preserve"> ICC Mediation Conference 2016</w:t>
      </w:r>
      <w:r w:rsidR="00514934">
        <w:rPr>
          <w:rFonts w:ascii="Trebuchet MS" w:hAnsi="Trebuchet MS"/>
          <w:sz w:val="20"/>
          <w:szCs w:val="20"/>
        </w:rPr>
        <w:t>.</w:t>
      </w:r>
      <w:r>
        <w:rPr>
          <w:rFonts w:ascii="Trebuchet MS" w:hAnsi="Trebuchet MS"/>
          <w:sz w:val="20"/>
          <w:szCs w:val="20"/>
        </w:rPr>
        <w:t xml:space="preserve"> </w:t>
      </w:r>
    </w:p>
    <w:p w14:paraId="7543E9F6" w14:textId="5C29E5F7" w:rsidR="00BC442B" w:rsidRPr="00AA7C97" w:rsidRDefault="00C95F2C" w:rsidP="00BC442B">
      <w:pPr>
        <w:ind w:right="544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Dispute </w:t>
      </w:r>
      <w:r w:rsidR="00BC442B" w:rsidRPr="00AA7C97">
        <w:rPr>
          <w:rFonts w:ascii="Trebuchet MS" w:hAnsi="Trebuchet MS"/>
          <w:b/>
        </w:rPr>
        <w:t>Expertise</w:t>
      </w:r>
    </w:p>
    <w:p w14:paraId="497379A7" w14:textId="176EBFDE" w:rsidR="00BC442B" w:rsidRPr="007D2E74" w:rsidRDefault="00C95F2C" w:rsidP="00BC442B">
      <w:pPr>
        <w:pStyle w:val="ListParagraph"/>
        <w:numPr>
          <w:ilvl w:val="0"/>
          <w:numId w:val="3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Major Infrastructure Projects: </w:t>
      </w:r>
      <w:r w:rsidR="00B30E4E">
        <w:rPr>
          <w:rFonts w:ascii="Trebuchet MS" w:hAnsi="Trebuchet MS"/>
          <w:sz w:val="20"/>
          <w:szCs w:val="20"/>
        </w:rPr>
        <w:t>Handled bankruptcies and restructurings related to numerous telecommunication projects and companies from 2000-2004. Total exposure of over $3 billion. 75% recovery rate.</w:t>
      </w:r>
    </w:p>
    <w:p w14:paraId="6E0EDC19" w14:textId="6DD491F4" w:rsidR="00BC442B" w:rsidRDefault="00B30E4E" w:rsidP="00BC442B">
      <w:pPr>
        <w:pStyle w:val="ListParagraph"/>
        <w:numPr>
          <w:ilvl w:val="0"/>
          <w:numId w:val="3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Corporate transaction disputes: </w:t>
      </w:r>
      <w:r>
        <w:rPr>
          <w:rFonts w:ascii="Trebuchet MS" w:hAnsi="Trebuchet MS"/>
          <w:sz w:val="20"/>
          <w:szCs w:val="20"/>
        </w:rPr>
        <w:t>Successfully handled US$50 million indemnity claim related to acquisition agreement. Managed disputes regarding price adjustment mechanisms in acquisition agreements.</w:t>
      </w:r>
    </w:p>
    <w:p w14:paraId="7F8A0AFD" w14:textId="1AB4A5B5" w:rsidR="00B30E4E" w:rsidRDefault="00B30E4E" w:rsidP="00BC442B">
      <w:pPr>
        <w:pStyle w:val="ListParagraph"/>
        <w:numPr>
          <w:ilvl w:val="0"/>
          <w:numId w:val="3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Intellectual Property Disputes:</w:t>
      </w:r>
      <w:r>
        <w:rPr>
          <w:rFonts w:ascii="Trebuchet MS" w:hAnsi="Trebuchet MS"/>
          <w:sz w:val="20"/>
          <w:szCs w:val="20"/>
        </w:rPr>
        <w:t xml:space="preserve"> </w:t>
      </w:r>
      <w:r w:rsidR="00C11DB8">
        <w:rPr>
          <w:rFonts w:ascii="Trebuchet MS" w:hAnsi="Trebuchet MS"/>
          <w:sz w:val="20"/>
          <w:szCs w:val="20"/>
        </w:rPr>
        <w:t xml:space="preserve">Won </w:t>
      </w:r>
      <w:r w:rsidR="003F6A03">
        <w:rPr>
          <w:rFonts w:ascii="Trebuchet MS" w:hAnsi="Trebuchet MS"/>
          <w:sz w:val="20"/>
          <w:szCs w:val="20"/>
        </w:rPr>
        <w:t>l</w:t>
      </w:r>
      <w:r w:rsidR="00C11DB8">
        <w:rPr>
          <w:rFonts w:ascii="Trebuchet MS" w:hAnsi="Trebuchet MS"/>
          <w:sz w:val="20"/>
          <w:szCs w:val="20"/>
        </w:rPr>
        <w:t xml:space="preserve">icensing agreement disputes </w:t>
      </w:r>
      <w:r w:rsidR="003F6A03">
        <w:rPr>
          <w:rFonts w:ascii="Trebuchet MS" w:hAnsi="Trebuchet MS"/>
          <w:sz w:val="20"/>
          <w:szCs w:val="20"/>
        </w:rPr>
        <w:t xml:space="preserve">in England and California. Successfully managed a trademark dispute resulting in a favorable agreement. Handled </w:t>
      </w:r>
      <w:r w:rsidR="009375F1">
        <w:rPr>
          <w:rFonts w:ascii="Trebuchet MS" w:hAnsi="Trebuchet MS"/>
          <w:sz w:val="20"/>
          <w:szCs w:val="20"/>
        </w:rPr>
        <w:t>litigation involving non-compete agreements.</w:t>
      </w:r>
      <w:r w:rsidR="003F6A03">
        <w:rPr>
          <w:rFonts w:ascii="Trebuchet MS" w:hAnsi="Trebuchet MS"/>
          <w:sz w:val="20"/>
          <w:szCs w:val="20"/>
        </w:rPr>
        <w:t xml:space="preserve"> </w:t>
      </w:r>
    </w:p>
    <w:p w14:paraId="3EA4A859" w14:textId="0D53933A" w:rsidR="00203615" w:rsidRPr="008C5E0C" w:rsidRDefault="003F6A03" w:rsidP="00C95F2C">
      <w:pPr>
        <w:pStyle w:val="ListParagraph"/>
        <w:numPr>
          <w:ilvl w:val="0"/>
          <w:numId w:val="3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Commercial Transaction Disputes:</w:t>
      </w:r>
      <w:r>
        <w:rPr>
          <w:rFonts w:ascii="Trebuchet MS" w:hAnsi="Trebuchet MS"/>
          <w:sz w:val="20"/>
          <w:szCs w:val="20"/>
        </w:rPr>
        <w:t xml:space="preserve"> </w:t>
      </w:r>
      <w:r w:rsidR="00E00D5F">
        <w:rPr>
          <w:rFonts w:ascii="Trebuchet MS" w:hAnsi="Trebuchet MS"/>
          <w:sz w:val="20"/>
          <w:szCs w:val="20"/>
        </w:rPr>
        <w:t xml:space="preserve">Have handled disputes arising from commercial transactions in jurisdictions around the world including Latin America, Russia, Western Europe, Israel and the United States. </w:t>
      </w:r>
    </w:p>
    <w:p w14:paraId="72227304" w14:textId="77777777" w:rsidR="002A251F" w:rsidRDefault="002A251F" w:rsidP="003F6A03">
      <w:pPr>
        <w:spacing w:line="360" w:lineRule="auto"/>
        <w:ind w:right="544"/>
        <w:jc w:val="both"/>
        <w:rPr>
          <w:rFonts w:ascii="Trebuchet MS" w:hAnsi="Trebuchet MS"/>
          <w:b/>
          <w:sz w:val="24"/>
          <w:szCs w:val="24"/>
          <w:u w:val="single"/>
        </w:rPr>
      </w:pPr>
    </w:p>
    <w:p w14:paraId="1184D657" w14:textId="77777777" w:rsidR="002A251F" w:rsidRDefault="003F6A03" w:rsidP="002A251F">
      <w:pPr>
        <w:spacing w:line="360" w:lineRule="auto"/>
        <w:ind w:right="544"/>
        <w:jc w:val="both"/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b/>
          <w:sz w:val="24"/>
          <w:szCs w:val="24"/>
          <w:u w:val="single"/>
        </w:rPr>
        <w:t>General Counsel Expertise</w:t>
      </w:r>
    </w:p>
    <w:p w14:paraId="6A5B1407" w14:textId="4C2A6581" w:rsidR="00C95F2C" w:rsidRPr="002A251F" w:rsidRDefault="003F6A03" w:rsidP="009E575D">
      <w:pPr>
        <w:spacing w:line="240" w:lineRule="auto"/>
        <w:ind w:right="544"/>
        <w:jc w:val="both"/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b/>
        </w:rPr>
        <w:t>Corporate Governance</w:t>
      </w:r>
    </w:p>
    <w:p w14:paraId="591FF924" w14:textId="2CC78D33" w:rsidR="00C95F2C" w:rsidRPr="00C95F2C" w:rsidRDefault="00C95F2C" w:rsidP="009E575D">
      <w:pPr>
        <w:pStyle w:val="ListParagraph"/>
        <w:numPr>
          <w:ilvl w:val="0"/>
          <w:numId w:val="14"/>
        </w:numPr>
        <w:spacing w:line="240" w:lineRule="auto"/>
        <w:ind w:right="544"/>
        <w:rPr>
          <w:rFonts w:ascii="Trebuchet MS" w:hAnsi="Trebuchet MS"/>
          <w:b/>
        </w:rPr>
      </w:pPr>
      <w:r w:rsidRPr="007D2E74">
        <w:rPr>
          <w:rFonts w:ascii="Trebuchet MS" w:hAnsi="Trebuchet MS"/>
          <w:b/>
          <w:sz w:val="20"/>
          <w:szCs w:val="20"/>
        </w:rPr>
        <w:t>Compliance:</w:t>
      </w:r>
      <w:r w:rsidRPr="007D2E74">
        <w:rPr>
          <w:rFonts w:ascii="Trebuchet MS" w:hAnsi="Trebuchet MS"/>
          <w:sz w:val="20"/>
          <w:szCs w:val="20"/>
        </w:rPr>
        <w:t xml:space="preserve"> experienced in drafting and implementing corporate compliance polices, providing training and conducting internal audits. </w:t>
      </w:r>
      <w:r w:rsidR="00486358">
        <w:rPr>
          <w:rFonts w:ascii="Trebuchet MS" w:hAnsi="Trebuchet MS"/>
          <w:sz w:val="20"/>
          <w:szCs w:val="20"/>
        </w:rPr>
        <w:t>Handled responses to major</w:t>
      </w:r>
      <w:r w:rsidRPr="007D2E74">
        <w:rPr>
          <w:rFonts w:ascii="Trebuchet MS" w:hAnsi="Trebuchet MS"/>
          <w:sz w:val="20"/>
          <w:szCs w:val="20"/>
        </w:rPr>
        <w:t xml:space="preserve"> government investigations and settlement</w:t>
      </w:r>
      <w:r w:rsidR="006842C3">
        <w:rPr>
          <w:rFonts w:ascii="Trebuchet MS" w:hAnsi="Trebuchet MS"/>
          <w:sz w:val="20"/>
          <w:szCs w:val="20"/>
        </w:rPr>
        <w:t>s with government authorities</w:t>
      </w:r>
      <w:r w:rsidR="00486358">
        <w:rPr>
          <w:rFonts w:ascii="Trebuchet MS" w:hAnsi="Trebuchet MS"/>
          <w:sz w:val="20"/>
          <w:szCs w:val="20"/>
        </w:rPr>
        <w:t xml:space="preserve"> related to FCPA violations and US export control violations.</w:t>
      </w:r>
    </w:p>
    <w:p w14:paraId="7B6D53D9" w14:textId="66FEA026" w:rsidR="00C95F2C" w:rsidRPr="00C95F2C" w:rsidRDefault="00C95F2C" w:rsidP="00C95F2C">
      <w:pPr>
        <w:pStyle w:val="ListParagraph"/>
        <w:numPr>
          <w:ilvl w:val="0"/>
          <w:numId w:val="14"/>
        </w:numPr>
        <w:ind w:right="544"/>
        <w:rPr>
          <w:rFonts w:ascii="Trebuchet MS" w:hAnsi="Trebuchet MS"/>
          <w:b/>
        </w:rPr>
      </w:pPr>
      <w:r w:rsidRPr="007D2E74">
        <w:rPr>
          <w:rFonts w:ascii="Trebuchet MS" w:hAnsi="Trebuchet MS"/>
          <w:b/>
          <w:sz w:val="20"/>
          <w:szCs w:val="20"/>
        </w:rPr>
        <w:t xml:space="preserve">Corporate Governance: </w:t>
      </w:r>
      <w:r>
        <w:rPr>
          <w:rFonts w:ascii="Trebuchet MS" w:hAnsi="Trebuchet MS"/>
          <w:sz w:val="20"/>
          <w:szCs w:val="20"/>
        </w:rPr>
        <w:t>significant experience in corporate law including SEC regulations and stock exchange regulations</w:t>
      </w:r>
      <w:r w:rsidR="006842C3">
        <w:rPr>
          <w:rFonts w:ascii="Trebuchet MS" w:hAnsi="Trebuchet MS"/>
          <w:sz w:val="20"/>
          <w:szCs w:val="20"/>
        </w:rPr>
        <w:t>.</w:t>
      </w:r>
    </w:p>
    <w:p w14:paraId="2817A5CF" w14:textId="77777777" w:rsidR="00B9192B" w:rsidRPr="006C2E84" w:rsidRDefault="00B9192B" w:rsidP="006C2E84">
      <w:pPr>
        <w:ind w:right="544"/>
        <w:rPr>
          <w:rFonts w:ascii="Trebuchet MS" w:hAnsi="Trebuchet MS"/>
        </w:rPr>
      </w:pPr>
      <w:r w:rsidRPr="006C2E84">
        <w:rPr>
          <w:rFonts w:ascii="Trebuchet MS" w:hAnsi="Trebuchet MS"/>
          <w:b/>
        </w:rPr>
        <w:t>General Management and Corporate Strategy</w:t>
      </w:r>
    </w:p>
    <w:p w14:paraId="2E40C254" w14:textId="4E49D32B" w:rsidR="00611F0B" w:rsidRPr="007D2E74" w:rsidRDefault="00B9192B" w:rsidP="006C2E84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 w:rsidRPr="007D2E74">
        <w:rPr>
          <w:rFonts w:ascii="Trebuchet MS" w:hAnsi="Trebuchet MS"/>
          <w:sz w:val="20"/>
          <w:szCs w:val="20"/>
        </w:rPr>
        <w:t>Executive Committee experience involving the formulation and implementation of corporate strategy in areas such as acquisitions and divestitures, adoption and implementation of corporate policies including compliance polices.</w:t>
      </w:r>
    </w:p>
    <w:p w14:paraId="056BD8FA" w14:textId="77777777" w:rsidR="00B9192B" w:rsidRPr="007D2E74" w:rsidRDefault="00611F0B" w:rsidP="006C2E84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 w:rsidRPr="007D2E74">
        <w:rPr>
          <w:rFonts w:ascii="Trebuchet MS" w:hAnsi="Trebuchet MS"/>
          <w:sz w:val="20"/>
          <w:szCs w:val="20"/>
        </w:rPr>
        <w:lastRenderedPageBreak/>
        <w:t>Organized and managed interdisciplinary work groups handling compliance issues, commu</w:t>
      </w:r>
      <w:r w:rsidR="00363AE6" w:rsidRPr="007D2E74">
        <w:rPr>
          <w:rFonts w:ascii="Trebuchet MS" w:hAnsi="Trebuchet MS"/>
          <w:sz w:val="20"/>
          <w:szCs w:val="20"/>
        </w:rPr>
        <w:t>nication and marketing matters and risk management.</w:t>
      </w:r>
    </w:p>
    <w:p w14:paraId="156F94BD" w14:textId="77777777" w:rsidR="00B9192B" w:rsidRPr="007D2E74" w:rsidRDefault="00AA7C97" w:rsidP="006C2E84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R</w:t>
      </w:r>
      <w:r w:rsidR="00B9192B" w:rsidRPr="007D2E74">
        <w:rPr>
          <w:rFonts w:ascii="Trebuchet MS" w:hAnsi="Trebuchet MS"/>
          <w:sz w:val="20"/>
          <w:szCs w:val="20"/>
        </w:rPr>
        <w:t>esponsible for corporate governa</w:t>
      </w:r>
      <w:r w:rsidR="00611F0B" w:rsidRPr="007D2E74">
        <w:rPr>
          <w:rFonts w:ascii="Trebuchet MS" w:hAnsi="Trebuchet MS"/>
          <w:sz w:val="20"/>
          <w:szCs w:val="20"/>
        </w:rPr>
        <w:t>nce for group holding companies as well as operating companies. Served as corporate sec</w:t>
      </w:r>
      <w:r>
        <w:rPr>
          <w:rFonts w:ascii="Trebuchet MS" w:hAnsi="Trebuchet MS"/>
          <w:sz w:val="20"/>
          <w:szCs w:val="20"/>
        </w:rPr>
        <w:t>retary</w:t>
      </w:r>
      <w:r w:rsidR="00611F0B" w:rsidRPr="007D2E74">
        <w:rPr>
          <w:rFonts w:ascii="Trebuchet MS" w:hAnsi="Trebuchet MS"/>
          <w:sz w:val="20"/>
          <w:szCs w:val="20"/>
        </w:rPr>
        <w:t xml:space="preserve"> and attended all board meetings.</w:t>
      </w:r>
    </w:p>
    <w:p w14:paraId="74A9C6B0" w14:textId="77777777" w:rsidR="00B9192B" w:rsidRPr="003F6A03" w:rsidRDefault="00B9192B" w:rsidP="006C2E84">
      <w:pPr>
        <w:pStyle w:val="ListParagraph"/>
        <w:numPr>
          <w:ilvl w:val="0"/>
          <w:numId w:val="1"/>
        </w:numPr>
        <w:ind w:right="544"/>
        <w:rPr>
          <w:rFonts w:ascii="Trebuchet MS" w:hAnsi="Trebuchet MS"/>
          <w:b/>
          <w:u w:val="single"/>
        </w:rPr>
      </w:pPr>
      <w:r w:rsidRPr="007D2E74">
        <w:rPr>
          <w:rFonts w:ascii="Trebuchet MS" w:hAnsi="Trebuchet MS"/>
          <w:sz w:val="20"/>
          <w:szCs w:val="20"/>
        </w:rPr>
        <w:t>Managed the risk asse</w:t>
      </w:r>
      <w:r w:rsidR="00611F0B" w:rsidRPr="007D2E74">
        <w:rPr>
          <w:rFonts w:ascii="Trebuchet MS" w:hAnsi="Trebuchet MS"/>
          <w:sz w:val="20"/>
          <w:szCs w:val="20"/>
        </w:rPr>
        <w:t>ssment process and ensured that follow-up was conducted.</w:t>
      </w:r>
      <w:r w:rsidR="00363AE6" w:rsidRPr="007D2E74">
        <w:rPr>
          <w:rFonts w:ascii="Trebuchet MS" w:hAnsi="Trebuchet MS"/>
          <w:sz w:val="20"/>
          <w:szCs w:val="20"/>
        </w:rPr>
        <w:t xml:space="preserve"> Handled the insurance process ensuring full participation of all operating units.</w:t>
      </w:r>
      <w:r w:rsidR="00363AE6" w:rsidRPr="00AA7C97">
        <w:rPr>
          <w:rFonts w:ascii="Trebuchet MS" w:hAnsi="Trebuchet MS"/>
        </w:rPr>
        <w:t xml:space="preserve"> </w:t>
      </w:r>
    </w:p>
    <w:p w14:paraId="0D05D5B0" w14:textId="77777777" w:rsidR="003F6A03" w:rsidRPr="003F6A03" w:rsidRDefault="003F6A03" w:rsidP="003F6A03">
      <w:pPr>
        <w:ind w:right="544"/>
        <w:rPr>
          <w:rFonts w:ascii="Trebuchet MS" w:hAnsi="Trebuchet MS"/>
          <w:b/>
        </w:rPr>
      </w:pPr>
      <w:r w:rsidRPr="003F6A03">
        <w:rPr>
          <w:rFonts w:ascii="Trebuchet MS" w:hAnsi="Trebuchet MS"/>
          <w:b/>
        </w:rPr>
        <w:t>Legal Expertise</w:t>
      </w:r>
    </w:p>
    <w:p w14:paraId="7FFB5495" w14:textId="77777777" w:rsidR="006842C3" w:rsidRPr="007D2E74" w:rsidRDefault="006842C3" w:rsidP="006842C3">
      <w:pPr>
        <w:pStyle w:val="ListParagraph"/>
        <w:numPr>
          <w:ilvl w:val="0"/>
          <w:numId w:val="3"/>
        </w:numPr>
        <w:ind w:right="544"/>
        <w:rPr>
          <w:rFonts w:ascii="Trebuchet MS" w:hAnsi="Trebuchet MS"/>
          <w:sz w:val="20"/>
          <w:szCs w:val="20"/>
        </w:rPr>
      </w:pPr>
      <w:r w:rsidRPr="007D2E74">
        <w:rPr>
          <w:rFonts w:ascii="Trebuchet MS" w:hAnsi="Trebuchet MS"/>
          <w:b/>
          <w:sz w:val="20"/>
          <w:szCs w:val="20"/>
        </w:rPr>
        <w:t xml:space="preserve">Corporate transactions: </w:t>
      </w:r>
      <w:r>
        <w:rPr>
          <w:rFonts w:ascii="Trebuchet MS" w:hAnsi="Trebuchet MS"/>
          <w:sz w:val="20"/>
          <w:szCs w:val="20"/>
        </w:rPr>
        <w:t>s</w:t>
      </w:r>
      <w:r w:rsidRPr="007D2E74">
        <w:rPr>
          <w:rFonts w:ascii="Trebuchet MS" w:hAnsi="Trebuchet MS"/>
          <w:sz w:val="20"/>
          <w:szCs w:val="20"/>
        </w:rPr>
        <w:t>ignificant experience in mergers and acquisitions throughout the world, formation of joint ventures and the management of a group corporate structure.</w:t>
      </w:r>
    </w:p>
    <w:p w14:paraId="3A3AE1F5" w14:textId="08359403" w:rsidR="006842C3" w:rsidRPr="006842C3" w:rsidRDefault="006842C3" w:rsidP="003F6A03">
      <w:pPr>
        <w:pStyle w:val="ListParagraph"/>
        <w:numPr>
          <w:ilvl w:val="0"/>
          <w:numId w:val="3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Major Projects and Project Financing: </w:t>
      </w:r>
      <w:r w:rsidR="00E00D5F">
        <w:rPr>
          <w:rFonts w:ascii="Trebuchet MS" w:hAnsi="Trebuchet MS"/>
          <w:sz w:val="20"/>
          <w:szCs w:val="20"/>
        </w:rPr>
        <w:t>Have negotiated and implemented major construction projects (a large number in the telecommunication sector) and related financing around the world.</w:t>
      </w:r>
    </w:p>
    <w:p w14:paraId="33E384F9" w14:textId="77777777" w:rsidR="003F6A03" w:rsidRPr="007D2E74" w:rsidRDefault="003F6A03" w:rsidP="003F6A03">
      <w:pPr>
        <w:pStyle w:val="ListParagraph"/>
        <w:numPr>
          <w:ilvl w:val="0"/>
          <w:numId w:val="3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Commercial</w:t>
      </w:r>
      <w:r w:rsidRPr="00C95F2C">
        <w:rPr>
          <w:rFonts w:ascii="Trebuchet MS" w:hAnsi="Trebuchet MS"/>
          <w:b/>
          <w:sz w:val="20"/>
          <w:szCs w:val="20"/>
        </w:rPr>
        <w:t xml:space="preserve"> transactions:</w:t>
      </w:r>
      <w:r w:rsidRPr="007D2E74">
        <w:rPr>
          <w:rFonts w:ascii="Trebuchet MS" w:hAnsi="Trebuchet MS"/>
          <w:b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drafted and negotiated a</w:t>
      </w:r>
      <w:r w:rsidRPr="007D2E74">
        <w:rPr>
          <w:rFonts w:ascii="Trebuchet MS" w:hAnsi="Trebuchet MS"/>
          <w:sz w:val="20"/>
          <w:szCs w:val="20"/>
        </w:rPr>
        <w:t xml:space="preserve"> wide variety of</w:t>
      </w:r>
      <w:r>
        <w:rPr>
          <w:rFonts w:ascii="Trebuchet MS" w:hAnsi="Trebuchet MS"/>
          <w:sz w:val="20"/>
          <w:szCs w:val="20"/>
        </w:rPr>
        <w:t xml:space="preserve"> contracts including sales and purchase contracts, turnkey contracts, project finance agreements, licensing agreements and corporate financing agreements.</w:t>
      </w:r>
    </w:p>
    <w:p w14:paraId="3A711B99" w14:textId="5E69C235" w:rsidR="003F6A03" w:rsidRPr="00C95F2C" w:rsidRDefault="00E00D5F" w:rsidP="003F6A03">
      <w:pPr>
        <w:pStyle w:val="ListParagraph"/>
        <w:numPr>
          <w:ilvl w:val="0"/>
          <w:numId w:val="3"/>
        </w:numPr>
        <w:ind w:right="544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Insurance: </w:t>
      </w:r>
      <w:r>
        <w:rPr>
          <w:rFonts w:ascii="Trebuchet MS" w:hAnsi="Trebuchet MS"/>
          <w:sz w:val="20"/>
          <w:szCs w:val="20"/>
        </w:rPr>
        <w:t>Have managed corporate insurance programs and related claims.</w:t>
      </w:r>
    </w:p>
    <w:p w14:paraId="20B55DFD" w14:textId="3FA6162C" w:rsidR="003F6A03" w:rsidRDefault="003F6A03" w:rsidP="003F6A03">
      <w:pPr>
        <w:pStyle w:val="ListParagraph"/>
        <w:numPr>
          <w:ilvl w:val="0"/>
          <w:numId w:val="3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Intellectual Property: </w:t>
      </w:r>
      <w:r>
        <w:rPr>
          <w:rFonts w:ascii="Trebuchet MS" w:hAnsi="Trebuchet MS"/>
          <w:sz w:val="20"/>
          <w:szCs w:val="20"/>
        </w:rPr>
        <w:t>licensing and product development agreements, implementation of intellectual property policies, handling of intellectual property disputes.</w:t>
      </w:r>
    </w:p>
    <w:p w14:paraId="30383856" w14:textId="1CB934EF" w:rsidR="00611F0B" w:rsidRPr="00AA7C97" w:rsidRDefault="00B9192B" w:rsidP="006C2E84">
      <w:pPr>
        <w:ind w:right="544"/>
        <w:rPr>
          <w:rFonts w:ascii="Trebuchet MS" w:hAnsi="Trebuchet MS"/>
        </w:rPr>
      </w:pPr>
      <w:r w:rsidRPr="00AA7C97">
        <w:rPr>
          <w:rFonts w:ascii="Trebuchet MS" w:hAnsi="Trebuchet MS"/>
          <w:b/>
        </w:rPr>
        <w:t>Legal Department Management</w:t>
      </w:r>
    </w:p>
    <w:p w14:paraId="77D61261" w14:textId="01FDAE04" w:rsidR="00611F0B" w:rsidRPr="007D2E74" w:rsidRDefault="008C3F0B" w:rsidP="006C2E84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Created and implemented</w:t>
      </w:r>
      <w:r w:rsidR="00611F0B" w:rsidRPr="007D2E74">
        <w:rPr>
          <w:rFonts w:ascii="Trebuchet MS" w:hAnsi="Trebuchet MS"/>
          <w:sz w:val="20"/>
          <w:szCs w:val="20"/>
        </w:rPr>
        <w:t xml:space="preserve"> corporate compliance and </w:t>
      </w:r>
      <w:r w:rsidR="000713B0">
        <w:rPr>
          <w:rFonts w:ascii="Trebuchet MS" w:hAnsi="Trebuchet MS"/>
          <w:sz w:val="20"/>
          <w:szCs w:val="20"/>
        </w:rPr>
        <w:t>legal policie</w:t>
      </w:r>
      <w:r w:rsidR="00611F0B" w:rsidRPr="007D2E74">
        <w:rPr>
          <w:rFonts w:ascii="Trebuchet MS" w:hAnsi="Trebuchet MS"/>
          <w:sz w:val="20"/>
          <w:szCs w:val="20"/>
        </w:rPr>
        <w:t xml:space="preserve">s in areas such as export controls, data protection, ethics, bribery and anti-corruption.  </w:t>
      </w:r>
    </w:p>
    <w:p w14:paraId="6A8C1CF4" w14:textId="58FB42B7" w:rsidR="00A67C7A" w:rsidRPr="007D2E74" w:rsidRDefault="00363AE6" w:rsidP="006C2E84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 w:rsidRPr="007D2E74">
        <w:rPr>
          <w:rFonts w:ascii="Trebuchet MS" w:hAnsi="Trebuchet MS"/>
          <w:sz w:val="20"/>
          <w:szCs w:val="20"/>
        </w:rPr>
        <w:t xml:space="preserve">Organized and managed the operating units </w:t>
      </w:r>
      <w:r w:rsidR="004B0580">
        <w:rPr>
          <w:rFonts w:ascii="Trebuchet MS" w:hAnsi="Trebuchet MS"/>
          <w:sz w:val="20"/>
          <w:szCs w:val="20"/>
        </w:rPr>
        <w:t xml:space="preserve">handling of </w:t>
      </w:r>
      <w:r w:rsidRPr="007D2E74">
        <w:rPr>
          <w:rFonts w:ascii="Trebuchet MS" w:hAnsi="Trebuchet MS"/>
          <w:sz w:val="20"/>
          <w:szCs w:val="20"/>
        </w:rPr>
        <w:t>legal issues to ensure a consistent approach to contracting, dispute management and legal policy implementation.</w:t>
      </w:r>
    </w:p>
    <w:p w14:paraId="28755E8B" w14:textId="1FFCA959" w:rsidR="00731ECA" w:rsidRPr="00D93A9A" w:rsidRDefault="00AA7C97" w:rsidP="006C2E84">
      <w:pPr>
        <w:pStyle w:val="ListParagraph"/>
        <w:numPr>
          <w:ilvl w:val="0"/>
          <w:numId w:val="2"/>
        </w:numPr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Ensured </w:t>
      </w:r>
      <w:r w:rsidR="00A67C7A" w:rsidRPr="007D2E74">
        <w:rPr>
          <w:rFonts w:ascii="Trebuchet MS" w:hAnsi="Trebuchet MS"/>
          <w:sz w:val="20"/>
          <w:szCs w:val="20"/>
        </w:rPr>
        <w:t>adequate resources</w:t>
      </w:r>
      <w:r w:rsidR="001A2835">
        <w:rPr>
          <w:rFonts w:ascii="Trebuchet MS" w:hAnsi="Trebuchet MS"/>
          <w:sz w:val="20"/>
          <w:szCs w:val="20"/>
        </w:rPr>
        <w:t xml:space="preserve"> and personnel</w:t>
      </w:r>
      <w:r w:rsidR="00486358">
        <w:rPr>
          <w:rFonts w:ascii="Trebuchet MS" w:hAnsi="Trebuchet MS"/>
          <w:sz w:val="20"/>
          <w:szCs w:val="20"/>
        </w:rPr>
        <w:t xml:space="preserve"> to address corporate legal issues</w:t>
      </w:r>
      <w:r w:rsidR="001A2835">
        <w:rPr>
          <w:rFonts w:ascii="Trebuchet MS" w:hAnsi="Trebuchet MS"/>
          <w:sz w:val="20"/>
          <w:szCs w:val="20"/>
        </w:rPr>
        <w:t xml:space="preserve">. </w:t>
      </w:r>
    </w:p>
    <w:p w14:paraId="7FD11A47" w14:textId="77777777" w:rsidR="00731ECA" w:rsidRDefault="00731ECA" w:rsidP="006C2E84">
      <w:pPr>
        <w:ind w:right="544"/>
        <w:rPr>
          <w:rFonts w:ascii="Trebuchet MS" w:hAnsi="Trebuchet MS"/>
          <w:b/>
          <w:sz w:val="24"/>
          <w:szCs w:val="24"/>
          <w:u w:val="single"/>
        </w:rPr>
      </w:pPr>
    </w:p>
    <w:p w14:paraId="74D7BF23" w14:textId="4C2E3560" w:rsidR="00C34D7B" w:rsidRDefault="007D2E74" w:rsidP="006C2E84">
      <w:pPr>
        <w:ind w:right="544"/>
        <w:rPr>
          <w:rFonts w:ascii="Trebuchet MS" w:hAnsi="Trebuchet MS"/>
          <w:b/>
          <w:sz w:val="24"/>
          <w:szCs w:val="24"/>
          <w:u w:val="single"/>
        </w:rPr>
      </w:pPr>
      <w:r w:rsidRPr="00306135">
        <w:rPr>
          <w:rFonts w:ascii="Trebuchet MS" w:hAnsi="Trebuchet MS"/>
          <w:b/>
          <w:sz w:val="24"/>
          <w:szCs w:val="24"/>
          <w:u w:val="single"/>
        </w:rPr>
        <w:t>Professional Experience</w:t>
      </w:r>
    </w:p>
    <w:p w14:paraId="23C294B8" w14:textId="7AD01F72" w:rsidR="009C1673" w:rsidRDefault="009C1673" w:rsidP="006C2E84">
      <w:pPr>
        <w:ind w:right="544"/>
        <w:rPr>
          <w:rFonts w:ascii="Trebuchet MS" w:hAnsi="Trebuchet MS"/>
          <w:b/>
          <w:sz w:val="24"/>
          <w:szCs w:val="24"/>
          <w:u w:val="single"/>
        </w:rPr>
      </w:pPr>
    </w:p>
    <w:p w14:paraId="1D5358FE" w14:textId="5B143168" w:rsidR="009C1673" w:rsidRDefault="009C1673" w:rsidP="006C2E84">
      <w:pPr>
        <w:ind w:right="544"/>
        <w:rPr>
          <w:rFonts w:ascii="Trebuchet MS" w:hAnsi="Trebuchet MS"/>
          <w:b/>
          <w:sz w:val="24"/>
          <w:szCs w:val="24"/>
          <w:u w:val="single"/>
        </w:rPr>
      </w:pPr>
      <w:r>
        <w:rPr>
          <w:rFonts w:ascii="Trebuchet MS" w:hAnsi="Trebuchet MS"/>
          <w:sz w:val="20"/>
          <w:szCs w:val="20"/>
        </w:rPr>
        <w:t>04/2022-</w:t>
      </w:r>
      <w:r w:rsidR="00667D99">
        <w:rPr>
          <w:rFonts w:ascii="Trebuchet MS" w:hAnsi="Trebuchet MS"/>
          <w:sz w:val="20"/>
          <w:szCs w:val="20"/>
        </w:rPr>
        <w:t>12/2022</w:t>
      </w:r>
      <w:r>
        <w:rPr>
          <w:rFonts w:ascii="Trebuchet MS" w:hAnsi="Trebuchet MS"/>
          <w:b/>
        </w:rPr>
        <w:tab/>
      </w:r>
      <w:r w:rsidR="00667D99">
        <w:rPr>
          <w:rFonts w:ascii="Trebuchet MS" w:hAnsi="Trebuchet MS"/>
          <w:b/>
        </w:rPr>
        <w:t xml:space="preserve">Software Company, </w:t>
      </w:r>
      <w:r>
        <w:rPr>
          <w:rFonts w:ascii="Trebuchet MS" w:hAnsi="Trebuchet MS"/>
          <w:b/>
          <w:i/>
          <w:sz w:val="20"/>
          <w:szCs w:val="20"/>
        </w:rPr>
        <w:t>General Counsel (Acting)</w:t>
      </w:r>
    </w:p>
    <w:p w14:paraId="39819FEF" w14:textId="77777777" w:rsidR="002A251F" w:rsidRDefault="002A251F" w:rsidP="0046170A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</w:p>
    <w:p w14:paraId="019C590F" w14:textId="487E8A04" w:rsidR="00BB22C9" w:rsidRDefault="00BB22C9" w:rsidP="0046170A">
      <w:pPr>
        <w:tabs>
          <w:tab w:val="left" w:pos="1418"/>
          <w:tab w:val="left" w:pos="2410"/>
        </w:tabs>
        <w:ind w:right="544"/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2015</w:t>
      </w:r>
      <w:r w:rsidR="00AD7631">
        <w:rPr>
          <w:rFonts w:ascii="Trebuchet MS" w:hAnsi="Trebuchet MS"/>
          <w:sz w:val="20"/>
          <w:szCs w:val="20"/>
        </w:rPr>
        <w:t>-present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b/>
        </w:rPr>
        <w:t>Lowe Arbitration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i/>
          <w:sz w:val="20"/>
          <w:szCs w:val="20"/>
        </w:rPr>
        <w:t>International Arbitrator and Mediator</w:t>
      </w:r>
    </w:p>
    <w:p w14:paraId="16D9D392" w14:textId="77777777" w:rsidR="002A251F" w:rsidRDefault="002A251F" w:rsidP="0046170A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</w:p>
    <w:p w14:paraId="1BF336C2" w14:textId="077887B6" w:rsidR="00BB22C9" w:rsidRDefault="00BB22C9" w:rsidP="0046170A">
      <w:pPr>
        <w:tabs>
          <w:tab w:val="left" w:pos="1418"/>
          <w:tab w:val="left" w:pos="2410"/>
        </w:tabs>
        <w:ind w:right="544"/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2015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b/>
        </w:rPr>
        <w:t>Geodis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i/>
          <w:sz w:val="20"/>
          <w:szCs w:val="20"/>
        </w:rPr>
        <w:t xml:space="preserve">Group Compliance Director </w:t>
      </w:r>
    </w:p>
    <w:p w14:paraId="4913F600" w14:textId="77777777" w:rsidR="002A251F" w:rsidRDefault="002A251F" w:rsidP="0046170A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</w:p>
    <w:p w14:paraId="2875D3D9" w14:textId="3D96464E" w:rsidR="00BB2A44" w:rsidRDefault="00306135" w:rsidP="0046170A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2006-2013</w:t>
      </w:r>
      <w:r>
        <w:rPr>
          <w:rFonts w:ascii="Trebuchet MS" w:hAnsi="Trebuchet MS"/>
          <w:sz w:val="20"/>
          <w:szCs w:val="20"/>
        </w:rPr>
        <w:tab/>
      </w:r>
      <w:proofErr w:type="spellStart"/>
      <w:r w:rsidRPr="000F69F3">
        <w:rPr>
          <w:rFonts w:ascii="Trebuchet MS" w:hAnsi="Trebuchet MS"/>
          <w:b/>
        </w:rPr>
        <w:t>Qioptiq</w:t>
      </w:r>
      <w:proofErr w:type="spellEnd"/>
      <w:r>
        <w:rPr>
          <w:rFonts w:ascii="Trebuchet MS" w:hAnsi="Trebuchet MS"/>
          <w:sz w:val="20"/>
          <w:szCs w:val="20"/>
        </w:rPr>
        <w:tab/>
      </w:r>
      <w:r w:rsidR="007D2E74">
        <w:rPr>
          <w:rFonts w:ascii="Trebuchet MS" w:hAnsi="Trebuchet MS"/>
          <w:sz w:val="20"/>
          <w:szCs w:val="20"/>
        </w:rPr>
        <w:t xml:space="preserve"> </w:t>
      </w:r>
      <w:r w:rsidR="00A67C7A" w:rsidRPr="00306135">
        <w:rPr>
          <w:rFonts w:ascii="Trebuchet MS" w:hAnsi="Trebuchet MS"/>
          <w:b/>
          <w:i/>
          <w:sz w:val="20"/>
          <w:szCs w:val="20"/>
        </w:rPr>
        <w:t>General Counsel and Director of Communications</w:t>
      </w:r>
      <w:r w:rsidR="00A67C7A">
        <w:rPr>
          <w:rFonts w:ascii="Trebuchet MS" w:hAnsi="Trebuchet MS"/>
          <w:sz w:val="20"/>
          <w:szCs w:val="20"/>
        </w:rPr>
        <w:t xml:space="preserve"> </w:t>
      </w:r>
      <w:r w:rsidR="00A67C7A">
        <w:rPr>
          <w:rFonts w:ascii="Trebuchet MS" w:hAnsi="Trebuchet MS"/>
          <w:sz w:val="20"/>
          <w:szCs w:val="20"/>
        </w:rPr>
        <w:tab/>
      </w:r>
    </w:p>
    <w:p w14:paraId="0154A261" w14:textId="77777777" w:rsidR="002A251F" w:rsidRDefault="002A251F" w:rsidP="0046170A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</w:p>
    <w:p w14:paraId="13B5A302" w14:textId="1DD14BC6" w:rsidR="00A67C7A" w:rsidRDefault="005F5E50" w:rsidP="0046170A">
      <w:pPr>
        <w:tabs>
          <w:tab w:val="left" w:pos="1418"/>
          <w:tab w:val="left" w:pos="2410"/>
        </w:tabs>
        <w:ind w:right="544"/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2005-2006</w:t>
      </w:r>
      <w:r>
        <w:rPr>
          <w:rFonts w:ascii="Trebuchet MS" w:hAnsi="Trebuchet MS"/>
          <w:sz w:val="20"/>
          <w:szCs w:val="20"/>
        </w:rPr>
        <w:tab/>
      </w:r>
      <w:r w:rsidR="007D2E74" w:rsidRPr="000F69F3">
        <w:rPr>
          <w:rFonts w:ascii="Trebuchet MS" w:hAnsi="Trebuchet MS"/>
          <w:b/>
        </w:rPr>
        <w:t>Orric</w:t>
      </w:r>
      <w:r w:rsidR="004D0486">
        <w:rPr>
          <w:rFonts w:ascii="Trebuchet MS" w:hAnsi="Trebuchet MS"/>
          <w:b/>
        </w:rPr>
        <w:t>k, Herrington &amp; Sutcliffe,</w:t>
      </w:r>
      <w:r w:rsidR="00783847">
        <w:rPr>
          <w:rFonts w:ascii="Trebuchet MS" w:hAnsi="Trebuchet MS"/>
          <w:b/>
          <w:sz w:val="20"/>
          <w:szCs w:val="20"/>
        </w:rPr>
        <w:t xml:space="preserve"> Paris and Milan</w:t>
      </w:r>
      <w:r w:rsidR="00EF1556">
        <w:rPr>
          <w:rFonts w:ascii="Trebuchet MS" w:hAnsi="Trebuchet MS"/>
          <w:b/>
          <w:sz w:val="20"/>
          <w:szCs w:val="20"/>
        </w:rPr>
        <w:t>:</w:t>
      </w:r>
      <w:r w:rsidR="004D0486">
        <w:rPr>
          <w:rFonts w:ascii="Trebuchet MS" w:hAnsi="Trebuchet MS"/>
          <w:sz w:val="20"/>
          <w:szCs w:val="20"/>
        </w:rPr>
        <w:t xml:space="preserve"> </w:t>
      </w:r>
      <w:r w:rsidR="00416DBE">
        <w:rPr>
          <w:rFonts w:ascii="Trebuchet MS" w:hAnsi="Trebuchet MS"/>
          <w:b/>
          <w:i/>
          <w:sz w:val="20"/>
          <w:szCs w:val="20"/>
        </w:rPr>
        <w:t>Of Counse</w:t>
      </w:r>
      <w:r w:rsidR="004D0486">
        <w:rPr>
          <w:rFonts w:ascii="Trebuchet MS" w:hAnsi="Trebuchet MS"/>
          <w:b/>
          <w:i/>
          <w:sz w:val="20"/>
          <w:szCs w:val="20"/>
        </w:rPr>
        <w:t>l, Corporate Dept.</w:t>
      </w:r>
    </w:p>
    <w:p w14:paraId="6663A0BC" w14:textId="77777777" w:rsidR="002A251F" w:rsidRDefault="002A251F" w:rsidP="00783847">
      <w:pPr>
        <w:tabs>
          <w:tab w:val="left" w:pos="1418"/>
          <w:tab w:val="left" w:pos="2410"/>
        </w:tabs>
        <w:ind w:left="1420" w:right="544" w:hanging="1420"/>
        <w:rPr>
          <w:rFonts w:ascii="Trebuchet MS" w:hAnsi="Trebuchet MS"/>
          <w:sz w:val="20"/>
          <w:szCs w:val="20"/>
        </w:rPr>
      </w:pPr>
    </w:p>
    <w:p w14:paraId="642B4C58" w14:textId="73C9ABDB" w:rsidR="002A251F" w:rsidRPr="002A251F" w:rsidRDefault="001350BD" w:rsidP="002A251F">
      <w:pPr>
        <w:tabs>
          <w:tab w:val="left" w:pos="1418"/>
          <w:tab w:val="left" w:pos="2410"/>
        </w:tabs>
        <w:ind w:left="1420" w:right="544" w:hanging="1420"/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1994-2005</w:t>
      </w:r>
      <w:r>
        <w:rPr>
          <w:rFonts w:ascii="Trebuchet MS" w:hAnsi="Trebuchet MS"/>
          <w:sz w:val="20"/>
          <w:szCs w:val="20"/>
        </w:rPr>
        <w:tab/>
      </w:r>
      <w:r w:rsidRPr="000F69F3">
        <w:rPr>
          <w:rFonts w:ascii="Trebuchet MS" w:hAnsi="Trebuchet MS"/>
          <w:b/>
        </w:rPr>
        <w:t>Alcatel</w:t>
      </w:r>
      <w:r w:rsidR="00EF1556">
        <w:rPr>
          <w:rFonts w:ascii="Trebuchet MS" w:hAnsi="Trebuchet MS"/>
          <w:b/>
          <w:sz w:val="20"/>
          <w:szCs w:val="20"/>
        </w:rPr>
        <w:t>:</w:t>
      </w:r>
      <w:r>
        <w:rPr>
          <w:rFonts w:ascii="Trebuchet MS" w:hAnsi="Trebuchet MS"/>
          <w:sz w:val="20"/>
          <w:szCs w:val="20"/>
        </w:rPr>
        <w:tab/>
      </w:r>
      <w:r w:rsidR="00EF1556">
        <w:rPr>
          <w:rFonts w:ascii="Trebuchet MS" w:hAnsi="Trebuchet MS"/>
          <w:b/>
          <w:i/>
          <w:sz w:val="20"/>
          <w:szCs w:val="20"/>
        </w:rPr>
        <w:t xml:space="preserve">Group </w:t>
      </w:r>
      <w:r w:rsidR="00BB2A44" w:rsidRPr="00043BA8">
        <w:rPr>
          <w:rFonts w:ascii="Trebuchet MS" w:hAnsi="Trebuchet MS"/>
          <w:b/>
          <w:i/>
          <w:sz w:val="20"/>
          <w:szCs w:val="20"/>
        </w:rPr>
        <w:t>A</w:t>
      </w:r>
      <w:r w:rsidR="00FB1859">
        <w:rPr>
          <w:rFonts w:ascii="Trebuchet MS" w:hAnsi="Trebuchet MS"/>
          <w:b/>
          <w:i/>
          <w:sz w:val="20"/>
          <w:szCs w:val="20"/>
        </w:rPr>
        <w:t xml:space="preserve">ssistant General Counsel, </w:t>
      </w:r>
      <w:r w:rsidR="00783847">
        <w:rPr>
          <w:rFonts w:ascii="Trebuchet MS" w:hAnsi="Trebuchet MS"/>
          <w:b/>
          <w:i/>
          <w:sz w:val="20"/>
          <w:szCs w:val="20"/>
        </w:rPr>
        <w:t>200</w:t>
      </w:r>
      <w:r w:rsidR="00E53CCB">
        <w:rPr>
          <w:rFonts w:ascii="Trebuchet MS" w:hAnsi="Trebuchet MS"/>
          <w:b/>
          <w:i/>
          <w:sz w:val="20"/>
          <w:szCs w:val="20"/>
        </w:rPr>
        <w:t>3</w:t>
      </w:r>
      <w:r w:rsidR="00783847">
        <w:rPr>
          <w:rFonts w:ascii="Trebuchet MS" w:hAnsi="Trebuchet MS"/>
          <w:b/>
          <w:i/>
          <w:sz w:val="20"/>
          <w:szCs w:val="20"/>
        </w:rPr>
        <w:t>-2005</w:t>
      </w:r>
    </w:p>
    <w:p w14:paraId="66B9735D" w14:textId="171A39E2" w:rsidR="00783847" w:rsidRPr="00783847" w:rsidRDefault="00783847" w:rsidP="00783847">
      <w:pPr>
        <w:tabs>
          <w:tab w:val="left" w:pos="1418"/>
          <w:tab w:val="left" w:pos="2410"/>
        </w:tabs>
        <w:ind w:left="720" w:right="544"/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b/>
          <w:sz w:val="20"/>
          <w:szCs w:val="20"/>
        </w:rPr>
        <w:t xml:space="preserve">Alcatel Submarine Networks: </w:t>
      </w:r>
      <w:r>
        <w:rPr>
          <w:rFonts w:ascii="Trebuchet MS" w:hAnsi="Trebuchet MS"/>
          <w:b/>
          <w:sz w:val="20"/>
          <w:szCs w:val="20"/>
        </w:rPr>
        <w:tab/>
      </w:r>
      <w:r w:rsidR="00FB1859">
        <w:rPr>
          <w:rFonts w:ascii="Trebuchet MS" w:hAnsi="Trebuchet MS"/>
          <w:b/>
          <w:i/>
          <w:sz w:val="20"/>
          <w:szCs w:val="20"/>
        </w:rPr>
        <w:t xml:space="preserve">General Counsel, </w:t>
      </w:r>
      <w:r>
        <w:rPr>
          <w:rFonts w:ascii="Trebuchet MS" w:hAnsi="Trebuchet MS"/>
          <w:b/>
          <w:i/>
          <w:sz w:val="20"/>
          <w:szCs w:val="20"/>
        </w:rPr>
        <w:t>2000-200</w:t>
      </w:r>
      <w:r w:rsidR="00E53CCB">
        <w:rPr>
          <w:rFonts w:ascii="Trebuchet MS" w:hAnsi="Trebuchet MS"/>
          <w:b/>
          <w:i/>
          <w:sz w:val="20"/>
          <w:szCs w:val="20"/>
        </w:rPr>
        <w:t>3</w:t>
      </w:r>
    </w:p>
    <w:p w14:paraId="2705AAD3" w14:textId="4B00ABBF" w:rsidR="00783847" w:rsidRPr="002A251F" w:rsidRDefault="002A251F" w:rsidP="002A251F">
      <w:pPr>
        <w:tabs>
          <w:tab w:val="left" w:pos="1418"/>
          <w:tab w:val="left" w:pos="2410"/>
        </w:tabs>
        <w:ind w:right="544"/>
        <w:rPr>
          <w:rFonts w:ascii="Trebuchet MS" w:hAnsi="Trebuchet MS"/>
          <w:b/>
          <w:i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ab/>
      </w:r>
      <w:r w:rsidR="00783847" w:rsidRPr="002A251F">
        <w:rPr>
          <w:rFonts w:ascii="Trebuchet MS" w:hAnsi="Trebuchet MS"/>
          <w:b/>
          <w:sz w:val="20"/>
          <w:szCs w:val="20"/>
        </w:rPr>
        <w:t xml:space="preserve">Alcatel Bell: </w:t>
      </w:r>
      <w:r w:rsidR="00783847" w:rsidRPr="002A251F">
        <w:rPr>
          <w:rFonts w:ascii="Trebuchet MS" w:hAnsi="Trebuchet MS"/>
          <w:b/>
          <w:sz w:val="20"/>
          <w:szCs w:val="20"/>
        </w:rPr>
        <w:tab/>
      </w:r>
      <w:r w:rsidR="00783847" w:rsidRPr="002A251F">
        <w:rPr>
          <w:rFonts w:ascii="Trebuchet MS" w:hAnsi="Trebuchet MS"/>
          <w:b/>
          <w:i/>
          <w:sz w:val="20"/>
          <w:szCs w:val="20"/>
        </w:rPr>
        <w:t>Deputy General Counsel</w:t>
      </w:r>
      <w:r w:rsidR="00FB1859" w:rsidRPr="002A251F">
        <w:rPr>
          <w:rFonts w:ascii="Trebuchet MS" w:hAnsi="Trebuchet MS"/>
          <w:b/>
          <w:sz w:val="20"/>
          <w:szCs w:val="20"/>
        </w:rPr>
        <w:t>,</w:t>
      </w:r>
      <w:r w:rsidR="00783847" w:rsidRPr="002A251F">
        <w:rPr>
          <w:rFonts w:ascii="Trebuchet MS" w:hAnsi="Trebuchet MS"/>
          <w:b/>
          <w:sz w:val="20"/>
          <w:szCs w:val="20"/>
        </w:rPr>
        <w:t xml:space="preserve"> </w:t>
      </w:r>
      <w:r w:rsidR="00783847" w:rsidRPr="002A251F">
        <w:rPr>
          <w:rFonts w:ascii="Trebuchet MS" w:hAnsi="Trebuchet MS"/>
          <w:b/>
          <w:i/>
          <w:sz w:val="20"/>
          <w:szCs w:val="20"/>
        </w:rPr>
        <w:t>1997-2000</w:t>
      </w:r>
    </w:p>
    <w:p w14:paraId="1F773626" w14:textId="276185D6" w:rsidR="00783847" w:rsidRDefault="00783847" w:rsidP="00783847">
      <w:pPr>
        <w:pStyle w:val="ListParagraph"/>
        <w:tabs>
          <w:tab w:val="left" w:pos="1418"/>
          <w:tab w:val="left" w:pos="2410"/>
        </w:tabs>
        <w:ind w:left="1440" w:right="544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 xml:space="preserve">Alcatel Italia: </w:t>
      </w:r>
      <w:r w:rsidRPr="00FB1859">
        <w:rPr>
          <w:rFonts w:ascii="Trebuchet MS" w:hAnsi="Trebuchet MS"/>
          <w:b/>
          <w:i/>
          <w:sz w:val="20"/>
          <w:szCs w:val="20"/>
        </w:rPr>
        <w:tab/>
        <w:t>International Counsel</w:t>
      </w:r>
      <w:r w:rsidR="00FB1859">
        <w:rPr>
          <w:rFonts w:ascii="Trebuchet MS" w:hAnsi="Trebuchet MS"/>
          <w:b/>
          <w:i/>
          <w:sz w:val="20"/>
          <w:szCs w:val="20"/>
        </w:rPr>
        <w:t>, 1994-1997</w:t>
      </w:r>
    </w:p>
    <w:p w14:paraId="25D643C5" w14:textId="77777777" w:rsidR="002A251F" w:rsidRDefault="002A251F" w:rsidP="0046170A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</w:p>
    <w:p w14:paraId="31DC9D7A" w14:textId="1AD2D8DD" w:rsidR="00E02420" w:rsidRDefault="005F5E50" w:rsidP="0046170A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1987-1</w:t>
      </w:r>
      <w:r w:rsidR="00043BA8">
        <w:rPr>
          <w:rFonts w:ascii="Trebuchet MS" w:hAnsi="Trebuchet MS"/>
          <w:sz w:val="20"/>
          <w:szCs w:val="20"/>
        </w:rPr>
        <w:t>994</w:t>
      </w:r>
      <w:r w:rsidR="00043BA8">
        <w:rPr>
          <w:rFonts w:ascii="Trebuchet MS" w:hAnsi="Trebuchet MS"/>
          <w:sz w:val="20"/>
          <w:szCs w:val="20"/>
        </w:rPr>
        <w:tab/>
      </w:r>
      <w:r w:rsidR="00043BA8" w:rsidRPr="000F69F3">
        <w:rPr>
          <w:rFonts w:ascii="Trebuchet MS" w:hAnsi="Trebuchet MS"/>
          <w:b/>
        </w:rPr>
        <w:t>Attorney</w:t>
      </w:r>
      <w:r w:rsidR="007D2E74">
        <w:rPr>
          <w:rFonts w:ascii="Trebuchet MS" w:hAnsi="Trebuchet MS"/>
          <w:sz w:val="20"/>
          <w:szCs w:val="20"/>
        </w:rPr>
        <w:tab/>
      </w:r>
      <w:r w:rsidR="00BB2A44">
        <w:rPr>
          <w:rFonts w:ascii="Trebuchet MS" w:hAnsi="Trebuchet MS"/>
          <w:sz w:val="20"/>
          <w:szCs w:val="20"/>
        </w:rPr>
        <w:t>Milan, Italy and Ohio, U.S.</w:t>
      </w:r>
      <w:r w:rsidR="00E02420">
        <w:rPr>
          <w:rFonts w:ascii="Trebuchet MS" w:hAnsi="Trebuchet MS"/>
          <w:sz w:val="20"/>
          <w:szCs w:val="20"/>
        </w:rPr>
        <w:tab/>
      </w:r>
    </w:p>
    <w:p w14:paraId="210556BA" w14:textId="77777777" w:rsidR="002A251F" w:rsidRDefault="002A251F" w:rsidP="0046170A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</w:p>
    <w:p w14:paraId="779221B7" w14:textId="27F299DC" w:rsidR="00393DEE" w:rsidRDefault="005F5E50" w:rsidP="0046170A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1980-1987</w:t>
      </w:r>
      <w:r>
        <w:rPr>
          <w:rFonts w:ascii="Trebuchet MS" w:hAnsi="Trebuchet MS"/>
          <w:sz w:val="20"/>
          <w:szCs w:val="20"/>
        </w:rPr>
        <w:tab/>
      </w:r>
      <w:r w:rsidR="00EF1556" w:rsidRPr="000F69F3">
        <w:rPr>
          <w:rFonts w:ascii="Trebuchet MS" w:hAnsi="Trebuchet MS"/>
          <w:b/>
        </w:rPr>
        <w:t>United States Diplomatic Service</w:t>
      </w:r>
      <w:r w:rsidR="000F69F3">
        <w:rPr>
          <w:rFonts w:ascii="Trebuchet MS" w:hAnsi="Trebuchet MS"/>
          <w:b/>
        </w:rPr>
        <w:t>:</w:t>
      </w:r>
      <w:r>
        <w:rPr>
          <w:rFonts w:ascii="Trebuchet MS" w:hAnsi="Trebuchet MS"/>
          <w:sz w:val="20"/>
          <w:szCs w:val="20"/>
        </w:rPr>
        <w:tab/>
      </w:r>
      <w:r w:rsidR="00BB2A44" w:rsidRPr="00043BA8">
        <w:rPr>
          <w:rFonts w:ascii="Trebuchet MS" w:hAnsi="Trebuchet MS"/>
          <w:b/>
          <w:i/>
          <w:sz w:val="20"/>
          <w:szCs w:val="20"/>
        </w:rPr>
        <w:t>Foreign Service Officer</w:t>
      </w:r>
    </w:p>
    <w:p w14:paraId="3C2465DD" w14:textId="424B82FC" w:rsidR="005000F6" w:rsidRDefault="00783847" w:rsidP="0046170A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ab/>
      </w:r>
      <w:r w:rsidR="00741CA8">
        <w:rPr>
          <w:rFonts w:ascii="Trebuchet MS" w:hAnsi="Trebuchet MS"/>
          <w:sz w:val="20"/>
          <w:szCs w:val="20"/>
        </w:rPr>
        <w:t xml:space="preserve">Economist. </w:t>
      </w:r>
      <w:r>
        <w:rPr>
          <w:rFonts w:ascii="Trebuchet MS" w:hAnsi="Trebuchet MS"/>
          <w:sz w:val="20"/>
          <w:szCs w:val="20"/>
        </w:rPr>
        <w:t>Assignments in Italy, Mexico and Washington</w:t>
      </w:r>
    </w:p>
    <w:p w14:paraId="09C42DCA" w14:textId="77777777" w:rsidR="000D084E" w:rsidRDefault="000D084E" w:rsidP="0046170A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</w:p>
    <w:p w14:paraId="1E28AE42" w14:textId="77777777" w:rsidR="008C5E0C" w:rsidRDefault="008C5E0C" w:rsidP="008C5E0C">
      <w:pPr>
        <w:tabs>
          <w:tab w:val="left" w:pos="1418"/>
          <w:tab w:val="left" w:pos="2410"/>
        </w:tabs>
        <w:spacing w:line="240" w:lineRule="auto"/>
        <w:ind w:right="544"/>
        <w:rPr>
          <w:rFonts w:ascii="Trebuchet MS" w:hAnsi="Trebuchet MS"/>
          <w:b/>
          <w:sz w:val="24"/>
          <w:szCs w:val="24"/>
          <w:u w:val="single"/>
        </w:rPr>
      </w:pPr>
    </w:p>
    <w:p w14:paraId="32954077" w14:textId="77777777" w:rsidR="009E575D" w:rsidRDefault="005000F6" w:rsidP="008C5E0C">
      <w:pPr>
        <w:tabs>
          <w:tab w:val="left" w:pos="1418"/>
          <w:tab w:val="left" w:pos="2410"/>
        </w:tabs>
        <w:spacing w:line="240" w:lineRule="auto"/>
        <w:ind w:right="544"/>
        <w:rPr>
          <w:rFonts w:ascii="Trebuchet MS" w:hAnsi="Trebuchet MS"/>
          <w:b/>
          <w:sz w:val="24"/>
          <w:szCs w:val="24"/>
        </w:rPr>
      </w:pPr>
      <w:proofErr w:type="gramStart"/>
      <w:r w:rsidRPr="00E02420">
        <w:rPr>
          <w:rFonts w:ascii="Trebuchet MS" w:hAnsi="Trebuchet MS"/>
          <w:b/>
          <w:sz w:val="24"/>
          <w:szCs w:val="24"/>
          <w:u w:val="single"/>
        </w:rPr>
        <w:lastRenderedPageBreak/>
        <w:t>Various</w:t>
      </w:r>
      <w:r w:rsidR="00E02420" w:rsidRPr="00E02420">
        <w:rPr>
          <w:rFonts w:ascii="Trebuchet MS" w:hAnsi="Trebuchet MS"/>
          <w:b/>
          <w:sz w:val="24"/>
          <w:szCs w:val="24"/>
          <w:u w:val="single"/>
        </w:rPr>
        <w:t xml:space="preserve"> </w:t>
      </w:r>
      <w:r w:rsidRPr="00E02420">
        <w:rPr>
          <w:rFonts w:ascii="Trebuchet MS" w:hAnsi="Trebuchet MS"/>
          <w:b/>
          <w:sz w:val="24"/>
          <w:szCs w:val="24"/>
          <w:u w:val="single"/>
        </w:rPr>
        <w:t>:</w:t>
      </w:r>
      <w:proofErr w:type="gramEnd"/>
      <w:r w:rsidR="008C5E0C">
        <w:rPr>
          <w:rFonts w:ascii="Trebuchet MS" w:hAnsi="Trebuchet MS"/>
          <w:b/>
          <w:sz w:val="24"/>
          <w:szCs w:val="24"/>
        </w:rPr>
        <w:tab/>
      </w:r>
    </w:p>
    <w:p w14:paraId="2BABFB60" w14:textId="77777777" w:rsidR="004C7D77" w:rsidRDefault="004C7D77" w:rsidP="008C5E0C">
      <w:pPr>
        <w:tabs>
          <w:tab w:val="left" w:pos="1418"/>
          <w:tab w:val="left" w:pos="2410"/>
        </w:tabs>
        <w:spacing w:line="240" w:lineRule="auto"/>
        <w:ind w:right="544"/>
        <w:rPr>
          <w:rFonts w:ascii="Trebuchet MS" w:hAnsi="Trebuchet MS"/>
          <w:sz w:val="20"/>
          <w:szCs w:val="20"/>
        </w:rPr>
      </w:pPr>
    </w:p>
    <w:p w14:paraId="7BE091A7" w14:textId="4058C372" w:rsidR="003838D7" w:rsidRDefault="003838D7" w:rsidP="008C5E0C">
      <w:pPr>
        <w:tabs>
          <w:tab w:val="left" w:pos="1418"/>
          <w:tab w:val="left" w:pos="2410"/>
        </w:tabs>
        <w:spacing w:line="240" w:lineRule="auto"/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Expert: P.R.I.M.E. Finance (Panel of </w:t>
      </w:r>
      <w:proofErr w:type="spellStart"/>
      <w:r>
        <w:rPr>
          <w:rFonts w:ascii="Trebuchet MS" w:hAnsi="Trebuchet MS"/>
          <w:sz w:val="20"/>
          <w:szCs w:val="20"/>
        </w:rPr>
        <w:t>Recognised</w:t>
      </w:r>
      <w:proofErr w:type="spellEnd"/>
      <w:r>
        <w:rPr>
          <w:rFonts w:ascii="Trebuchet MS" w:hAnsi="Trebuchet MS"/>
          <w:sz w:val="20"/>
          <w:szCs w:val="20"/>
        </w:rPr>
        <w:t xml:space="preserve"> International Market Experts in Finance)</w:t>
      </w:r>
    </w:p>
    <w:p w14:paraId="06CA9777" w14:textId="44B5573D" w:rsidR="004C7D77" w:rsidRDefault="004C7D77" w:rsidP="008C5E0C">
      <w:pPr>
        <w:tabs>
          <w:tab w:val="left" w:pos="1418"/>
          <w:tab w:val="left" w:pos="2410"/>
        </w:tabs>
        <w:spacing w:line="240" w:lineRule="auto"/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Paneli</w:t>
      </w:r>
      <w:r w:rsidR="00EC118B">
        <w:rPr>
          <w:rFonts w:ascii="Trebuchet MS" w:hAnsi="Trebuchet MS"/>
          <w:sz w:val="20"/>
          <w:szCs w:val="20"/>
        </w:rPr>
        <w:t>st: ICANN (Internet Corporation for Assigned Names and Numbers) IRP (Internal Review Process) Panel, 2024</w:t>
      </w:r>
      <w:r w:rsidR="00720BB1">
        <w:rPr>
          <w:rFonts w:ascii="Trebuchet MS" w:hAnsi="Trebuchet MS"/>
          <w:sz w:val="20"/>
          <w:szCs w:val="20"/>
        </w:rPr>
        <w:t xml:space="preserve">- </w:t>
      </w:r>
      <w:r w:rsidR="00EC118B">
        <w:rPr>
          <w:rFonts w:ascii="Trebuchet MS" w:hAnsi="Trebuchet MS"/>
          <w:sz w:val="20"/>
          <w:szCs w:val="20"/>
        </w:rPr>
        <w:t>.</w:t>
      </w:r>
    </w:p>
    <w:p w14:paraId="4D7EC6C9" w14:textId="15251F4B" w:rsidR="009A47C3" w:rsidRPr="008C5E0C" w:rsidRDefault="009A47C3" w:rsidP="008C5E0C">
      <w:pPr>
        <w:tabs>
          <w:tab w:val="left" w:pos="1418"/>
          <w:tab w:val="left" w:pos="2410"/>
        </w:tabs>
        <w:spacing w:line="240" w:lineRule="auto"/>
        <w:ind w:right="544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sz w:val="20"/>
          <w:szCs w:val="20"/>
        </w:rPr>
        <w:t>Member</w:t>
      </w:r>
      <w:r w:rsidR="00ED17F9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 xml:space="preserve"> ICC Commission on Arbitration and ADR (US National Committee)</w:t>
      </w:r>
      <w:r w:rsidR="004C7D77">
        <w:rPr>
          <w:rFonts w:ascii="Trebuchet MS" w:hAnsi="Trebuchet MS"/>
          <w:sz w:val="20"/>
          <w:szCs w:val="20"/>
        </w:rPr>
        <w:t xml:space="preserve"> 2018-2024.</w:t>
      </w:r>
    </w:p>
    <w:p w14:paraId="696479D3" w14:textId="793D36E6" w:rsidR="00BE1F6F" w:rsidRDefault="00B84E2C" w:rsidP="009E575D">
      <w:pPr>
        <w:tabs>
          <w:tab w:val="left" w:pos="1418"/>
          <w:tab w:val="left" w:pos="2410"/>
        </w:tabs>
        <w:spacing w:line="240" w:lineRule="auto"/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Fellow</w:t>
      </w:r>
      <w:r w:rsidR="00ED17F9">
        <w:rPr>
          <w:rFonts w:ascii="Trebuchet MS" w:hAnsi="Trebuchet MS"/>
          <w:sz w:val="20"/>
          <w:szCs w:val="20"/>
        </w:rPr>
        <w:t>,</w:t>
      </w:r>
      <w:r w:rsidR="007B1C48">
        <w:rPr>
          <w:rFonts w:ascii="Trebuchet MS" w:hAnsi="Trebuchet MS"/>
          <w:sz w:val="20"/>
          <w:szCs w:val="20"/>
        </w:rPr>
        <w:t xml:space="preserve"> Chartered Institute of Arbitrators</w:t>
      </w:r>
      <w:r w:rsidR="00521155">
        <w:rPr>
          <w:rFonts w:ascii="Trebuchet MS" w:hAnsi="Trebuchet MS"/>
          <w:sz w:val="20"/>
          <w:szCs w:val="20"/>
        </w:rPr>
        <w:t xml:space="preserve"> (</w:t>
      </w:r>
      <w:proofErr w:type="spellStart"/>
      <w:r w:rsidR="00067345">
        <w:rPr>
          <w:rFonts w:ascii="Trebuchet MS" w:hAnsi="Trebuchet MS"/>
          <w:sz w:val="20"/>
          <w:szCs w:val="20"/>
        </w:rPr>
        <w:t>F</w:t>
      </w:r>
      <w:r w:rsidR="00521155">
        <w:rPr>
          <w:rFonts w:ascii="Trebuchet MS" w:hAnsi="Trebuchet MS"/>
          <w:sz w:val="20"/>
          <w:szCs w:val="20"/>
        </w:rPr>
        <w:t>CIArb</w:t>
      </w:r>
      <w:proofErr w:type="spellEnd"/>
      <w:r w:rsidR="004C7D77">
        <w:rPr>
          <w:rFonts w:ascii="Trebuchet MS" w:hAnsi="Trebuchet MS"/>
          <w:sz w:val="20"/>
          <w:szCs w:val="20"/>
        </w:rPr>
        <w:t>)</w:t>
      </w:r>
      <w:r w:rsidR="008C5E0C">
        <w:rPr>
          <w:rFonts w:ascii="Trebuchet MS" w:hAnsi="Trebuchet MS"/>
          <w:sz w:val="20"/>
          <w:szCs w:val="20"/>
        </w:rPr>
        <w:t xml:space="preserve"> </w:t>
      </w:r>
      <w:r w:rsidR="00372FC8">
        <w:rPr>
          <w:rFonts w:ascii="Trebuchet MS" w:hAnsi="Trebuchet MS"/>
          <w:sz w:val="20"/>
          <w:szCs w:val="20"/>
        </w:rPr>
        <w:t>Faculty Member teaching various courses.</w:t>
      </w:r>
    </w:p>
    <w:p w14:paraId="663B5EBF" w14:textId="56AB3F7B" w:rsidR="003838D7" w:rsidRDefault="003838D7" w:rsidP="009E575D">
      <w:pPr>
        <w:tabs>
          <w:tab w:val="left" w:pos="1418"/>
          <w:tab w:val="left" w:pos="2410"/>
        </w:tabs>
        <w:spacing w:line="240" w:lineRule="auto"/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Mediator, </w:t>
      </w:r>
      <w:proofErr w:type="spellStart"/>
      <w:r>
        <w:rPr>
          <w:rFonts w:ascii="Trebuchet MS" w:hAnsi="Trebuchet MS"/>
          <w:sz w:val="20"/>
          <w:szCs w:val="20"/>
        </w:rPr>
        <w:t>Equanim</w:t>
      </w:r>
      <w:proofErr w:type="spellEnd"/>
      <w:r>
        <w:rPr>
          <w:rFonts w:ascii="Trebuchet MS" w:hAnsi="Trebuchet MS"/>
          <w:sz w:val="20"/>
          <w:szCs w:val="20"/>
        </w:rPr>
        <w:t xml:space="preserve"> International</w:t>
      </w:r>
    </w:p>
    <w:p w14:paraId="2D70BDA5" w14:textId="7DEA08D3" w:rsidR="00592A21" w:rsidRDefault="00592A21" w:rsidP="009E575D">
      <w:pPr>
        <w:tabs>
          <w:tab w:val="left" w:pos="1418"/>
          <w:tab w:val="left" w:pos="2410"/>
        </w:tabs>
        <w:spacing w:line="240" w:lineRule="auto"/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Member</w:t>
      </w:r>
      <w:r w:rsidR="00ED17F9">
        <w:rPr>
          <w:rFonts w:ascii="Trebuchet MS" w:hAnsi="Trebuchet MS"/>
          <w:sz w:val="20"/>
          <w:szCs w:val="20"/>
        </w:rPr>
        <w:t>,</w:t>
      </w:r>
      <w:r>
        <w:rPr>
          <w:rFonts w:ascii="Trebuchet MS" w:hAnsi="Trebuchet MS"/>
          <w:sz w:val="20"/>
          <w:szCs w:val="20"/>
        </w:rPr>
        <w:t xml:space="preserve"> London Court of International Arbitration</w:t>
      </w:r>
    </w:p>
    <w:p w14:paraId="14835F14" w14:textId="6D18F594" w:rsidR="00592A21" w:rsidRDefault="00592A21" w:rsidP="009E575D">
      <w:pPr>
        <w:tabs>
          <w:tab w:val="left" w:pos="1418"/>
          <w:tab w:val="left" w:pos="2410"/>
        </w:tabs>
        <w:spacing w:line="240" w:lineRule="auto"/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Member</w:t>
      </w:r>
      <w:r w:rsidR="00ED17F9">
        <w:rPr>
          <w:rFonts w:ascii="Trebuchet MS" w:hAnsi="Trebuchet MS"/>
          <w:sz w:val="20"/>
          <w:szCs w:val="20"/>
        </w:rPr>
        <w:t xml:space="preserve">, </w:t>
      </w:r>
      <w:r w:rsidRPr="00F27117">
        <w:rPr>
          <w:rFonts w:ascii="Trebuchet MS" w:hAnsi="Trebuchet MS"/>
          <w:sz w:val="20"/>
          <w:szCs w:val="20"/>
        </w:rPr>
        <w:t xml:space="preserve">Association </w:t>
      </w:r>
      <w:r w:rsidR="00ED17F9" w:rsidRPr="00F27117">
        <w:rPr>
          <w:rFonts w:ascii="Trebuchet MS" w:hAnsi="Trebuchet MS"/>
          <w:sz w:val="20"/>
          <w:szCs w:val="20"/>
        </w:rPr>
        <w:t>Française</w:t>
      </w:r>
      <w:r w:rsidRPr="00F27117">
        <w:rPr>
          <w:rFonts w:ascii="Trebuchet MS" w:hAnsi="Trebuchet MS"/>
          <w:sz w:val="20"/>
          <w:szCs w:val="20"/>
        </w:rPr>
        <w:t xml:space="preserve"> de Arbitrage</w:t>
      </w:r>
    </w:p>
    <w:p w14:paraId="2F8AEB06" w14:textId="02A88DF1" w:rsidR="00592A21" w:rsidRDefault="00592A21" w:rsidP="009E575D">
      <w:pPr>
        <w:tabs>
          <w:tab w:val="left" w:pos="1418"/>
          <w:tab w:val="left" w:pos="2410"/>
        </w:tabs>
        <w:spacing w:line="240" w:lineRule="auto"/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Member</w:t>
      </w:r>
      <w:r w:rsidR="00ED17F9">
        <w:rPr>
          <w:rFonts w:ascii="Trebuchet MS" w:hAnsi="Trebuchet MS"/>
          <w:sz w:val="20"/>
          <w:szCs w:val="20"/>
        </w:rPr>
        <w:t xml:space="preserve">, </w:t>
      </w:r>
      <w:proofErr w:type="spellStart"/>
      <w:r>
        <w:rPr>
          <w:rFonts w:ascii="Trebuchet MS" w:hAnsi="Trebuchet MS"/>
          <w:sz w:val="20"/>
          <w:szCs w:val="20"/>
        </w:rPr>
        <w:t>Associazione</w:t>
      </w:r>
      <w:proofErr w:type="spellEnd"/>
      <w:r>
        <w:rPr>
          <w:rFonts w:ascii="Trebuchet MS" w:hAnsi="Trebuchet MS"/>
          <w:sz w:val="20"/>
          <w:szCs w:val="20"/>
        </w:rPr>
        <w:t xml:space="preserve"> </w:t>
      </w:r>
      <w:proofErr w:type="spellStart"/>
      <w:r>
        <w:rPr>
          <w:rFonts w:ascii="Trebuchet MS" w:hAnsi="Trebuchet MS"/>
          <w:sz w:val="20"/>
          <w:szCs w:val="20"/>
        </w:rPr>
        <w:t>Italiana</w:t>
      </w:r>
      <w:proofErr w:type="spellEnd"/>
      <w:r>
        <w:rPr>
          <w:rFonts w:ascii="Trebuchet MS" w:hAnsi="Trebuchet MS"/>
          <w:sz w:val="20"/>
          <w:szCs w:val="20"/>
        </w:rPr>
        <w:t xml:space="preserve"> per </w:t>
      </w:r>
      <w:proofErr w:type="spellStart"/>
      <w:r>
        <w:rPr>
          <w:rFonts w:ascii="Trebuchet MS" w:hAnsi="Trebuchet MS"/>
          <w:sz w:val="20"/>
          <w:szCs w:val="20"/>
        </w:rPr>
        <w:t>l’Arbitrato</w:t>
      </w:r>
      <w:proofErr w:type="spellEnd"/>
    </w:p>
    <w:p w14:paraId="387B7A6F" w14:textId="5004F326" w:rsidR="000B0F03" w:rsidRDefault="000B0F03" w:rsidP="009E575D">
      <w:pPr>
        <w:tabs>
          <w:tab w:val="left" w:pos="1418"/>
          <w:tab w:val="left" w:pos="2410"/>
        </w:tabs>
        <w:spacing w:line="240" w:lineRule="auto"/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Supporting Member: The London Maritime Arbitrators Association (LMAA)</w:t>
      </w:r>
    </w:p>
    <w:p w14:paraId="342A7A94" w14:textId="2A45F835" w:rsidR="009E3E5C" w:rsidRDefault="00B30269" w:rsidP="003838D7">
      <w:pPr>
        <w:tabs>
          <w:tab w:val="left" w:pos="1418"/>
          <w:tab w:val="left" w:pos="2410"/>
        </w:tabs>
        <w:spacing w:line="240" w:lineRule="auto"/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Member, Luxembourg Arbitration Association</w:t>
      </w:r>
    </w:p>
    <w:p w14:paraId="00874A2B" w14:textId="1973F4E0" w:rsidR="009E3E5C" w:rsidRPr="00CE6B44" w:rsidRDefault="009E3E5C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 w:rsidRPr="00CE6B44">
        <w:rPr>
          <w:rFonts w:ascii="Trebuchet MS" w:hAnsi="Trebuchet MS"/>
          <w:sz w:val="20"/>
          <w:szCs w:val="20"/>
        </w:rPr>
        <w:t>Panelist</w:t>
      </w:r>
      <w:r w:rsidR="00ED17F9">
        <w:rPr>
          <w:rFonts w:ascii="Trebuchet MS" w:hAnsi="Trebuchet MS"/>
          <w:sz w:val="20"/>
          <w:szCs w:val="20"/>
        </w:rPr>
        <w:t xml:space="preserve">, </w:t>
      </w:r>
      <w:r w:rsidRPr="00CE6B44">
        <w:rPr>
          <w:rFonts w:ascii="Trebuchet MS" w:hAnsi="Trebuchet MS"/>
          <w:sz w:val="20"/>
          <w:szCs w:val="20"/>
        </w:rPr>
        <w:t>American Arbitration Association</w:t>
      </w:r>
    </w:p>
    <w:p w14:paraId="0648918F" w14:textId="3F830539" w:rsidR="000B7A82" w:rsidRPr="00CE6B44" w:rsidRDefault="000B7A82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 w:rsidRPr="00CE6B44">
        <w:rPr>
          <w:rFonts w:ascii="Trebuchet MS" w:hAnsi="Trebuchet MS"/>
          <w:sz w:val="20"/>
          <w:szCs w:val="20"/>
        </w:rPr>
        <w:t>Panelist</w:t>
      </w:r>
      <w:r w:rsidR="00ED17F9">
        <w:rPr>
          <w:rFonts w:ascii="Trebuchet MS" w:hAnsi="Trebuchet MS"/>
          <w:sz w:val="20"/>
          <w:szCs w:val="20"/>
        </w:rPr>
        <w:t xml:space="preserve">, </w:t>
      </w:r>
      <w:r w:rsidRPr="00CE6B44">
        <w:rPr>
          <w:rFonts w:ascii="Trebuchet MS" w:hAnsi="Trebuchet MS"/>
          <w:sz w:val="20"/>
          <w:szCs w:val="20"/>
        </w:rPr>
        <w:t>Arbitration Foundation of Southern Africa</w:t>
      </w:r>
    </w:p>
    <w:p w14:paraId="1DAEE936" w14:textId="2D993FF3" w:rsidR="00592A21" w:rsidRDefault="00592A21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  <w:lang w:val="fr-FR"/>
        </w:rPr>
      </w:pPr>
      <w:proofErr w:type="spellStart"/>
      <w:r w:rsidRPr="000F3806">
        <w:rPr>
          <w:rFonts w:ascii="Trebuchet MS" w:hAnsi="Trebuchet MS"/>
          <w:sz w:val="20"/>
          <w:szCs w:val="20"/>
          <w:lang w:val="fr-FR"/>
        </w:rPr>
        <w:t>Panelist</w:t>
      </w:r>
      <w:proofErr w:type="spellEnd"/>
      <w:r w:rsidR="00ED17F9">
        <w:rPr>
          <w:rFonts w:ascii="Trebuchet MS" w:hAnsi="Trebuchet MS"/>
          <w:sz w:val="20"/>
          <w:szCs w:val="20"/>
          <w:lang w:val="fr-FR"/>
        </w:rPr>
        <w:t xml:space="preserve">, </w:t>
      </w:r>
      <w:r w:rsidRPr="000F3806">
        <w:rPr>
          <w:rFonts w:ascii="Trebuchet MS" w:hAnsi="Trebuchet MS"/>
          <w:sz w:val="20"/>
          <w:szCs w:val="20"/>
          <w:lang w:val="fr-FR"/>
        </w:rPr>
        <w:t>Asian International Arbitration Centre (AIAC) (</w:t>
      </w:r>
      <w:proofErr w:type="spellStart"/>
      <w:r w:rsidRPr="000F3806">
        <w:rPr>
          <w:rFonts w:ascii="Trebuchet MS" w:hAnsi="Trebuchet MS"/>
          <w:sz w:val="20"/>
          <w:szCs w:val="20"/>
          <w:lang w:val="fr-FR"/>
        </w:rPr>
        <w:t>formerly</w:t>
      </w:r>
      <w:proofErr w:type="spellEnd"/>
      <w:r w:rsidRPr="000F3806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Pr="000F3806">
        <w:rPr>
          <w:rFonts w:ascii="Trebuchet MS" w:hAnsi="Trebuchet MS"/>
          <w:sz w:val="20"/>
          <w:szCs w:val="20"/>
          <w:lang w:val="fr-FR"/>
        </w:rPr>
        <w:t>Kualu</w:t>
      </w:r>
      <w:proofErr w:type="spellEnd"/>
      <w:r w:rsidRPr="000F3806">
        <w:rPr>
          <w:rFonts w:ascii="Trebuchet MS" w:hAnsi="Trebuchet MS"/>
          <w:sz w:val="20"/>
          <w:szCs w:val="20"/>
          <w:lang w:val="fr-FR"/>
        </w:rPr>
        <w:t xml:space="preserve"> Lumpur </w:t>
      </w:r>
      <w:proofErr w:type="spellStart"/>
      <w:r w:rsidRPr="000F3806">
        <w:rPr>
          <w:rFonts w:ascii="Trebuchet MS" w:hAnsi="Trebuchet MS"/>
          <w:sz w:val="20"/>
          <w:szCs w:val="20"/>
          <w:lang w:val="fr-FR"/>
        </w:rPr>
        <w:t>Regional</w:t>
      </w:r>
      <w:proofErr w:type="spellEnd"/>
      <w:r w:rsidRPr="000F3806">
        <w:rPr>
          <w:rFonts w:ascii="Trebuchet MS" w:hAnsi="Trebuchet MS"/>
          <w:sz w:val="20"/>
          <w:szCs w:val="20"/>
          <w:lang w:val="fr-FR"/>
        </w:rPr>
        <w:t xml:space="preserve"> Arbitration Centre)</w:t>
      </w:r>
    </w:p>
    <w:p w14:paraId="6B370C97" w14:textId="6A4719C6" w:rsidR="00DB75C2" w:rsidRPr="000F3806" w:rsidRDefault="00DB75C2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  <w:lang w:val="fr-FR"/>
        </w:rPr>
      </w:pPr>
      <w:proofErr w:type="spellStart"/>
      <w:r>
        <w:rPr>
          <w:rFonts w:ascii="Trebuchet MS" w:hAnsi="Trebuchet MS"/>
          <w:sz w:val="20"/>
          <w:szCs w:val="20"/>
          <w:lang w:val="fr-FR"/>
        </w:rPr>
        <w:t>Panelist</w:t>
      </w:r>
      <w:proofErr w:type="spellEnd"/>
      <w:r w:rsidR="00804D13">
        <w:rPr>
          <w:rFonts w:ascii="Trebuchet MS" w:hAnsi="Trebuchet MS"/>
          <w:sz w:val="20"/>
          <w:szCs w:val="20"/>
          <w:lang w:val="fr-FR"/>
        </w:rPr>
        <w:t xml:space="preserve"> (Arbitration</w:t>
      </w:r>
      <w:r w:rsidR="00E243A9">
        <w:rPr>
          <w:rFonts w:ascii="Trebuchet MS" w:hAnsi="Trebuchet MS"/>
          <w:sz w:val="20"/>
          <w:szCs w:val="20"/>
          <w:lang w:val="fr-FR"/>
        </w:rPr>
        <w:t xml:space="preserve"> and </w:t>
      </w:r>
      <w:proofErr w:type="spellStart"/>
      <w:r w:rsidR="00E243A9">
        <w:rPr>
          <w:rFonts w:ascii="Trebuchet MS" w:hAnsi="Trebuchet MS"/>
          <w:sz w:val="20"/>
          <w:szCs w:val="20"/>
          <w:lang w:val="fr-FR"/>
        </w:rPr>
        <w:t>Mediation</w:t>
      </w:r>
      <w:proofErr w:type="spellEnd"/>
      <w:r w:rsidR="00804D13">
        <w:rPr>
          <w:rFonts w:ascii="Trebuchet MS" w:hAnsi="Trebuchet MS"/>
          <w:sz w:val="20"/>
          <w:szCs w:val="20"/>
          <w:lang w:val="fr-FR"/>
        </w:rPr>
        <w:t>)</w:t>
      </w:r>
      <w:r>
        <w:rPr>
          <w:rFonts w:ascii="Trebuchet MS" w:hAnsi="Trebuchet MS"/>
          <w:sz w:val="20"/>
          <w:szCs w:val="20"/>
          <w:lang w:val="fr-FR"/>
        </w:rPr>
        <w:t>, Centre de Médiation et d’Arbitrage de Paris</w:t>
      </w:r>
      <w:r w:rsidR="00E243A9">
        <w:rPr>
          <w:rFonts w:ascii="Trebuchet MS" w:hAnsi="Trebuchet MS"/>
          <w:sz w:val="20"/>
          <w:szCs w:val="20"/>
          <w:lang w:val="fr-FR"/>
        </w:rPr>
        <w:t xml:space="preserve"> (CMAP)</w:t>
      </w:r>
    </w:p>
    <w:p w14:paraId="72C1EA24" w14:textId="562A27CE" w:rsidR="003838D7" w:rsidRPr="00ED17F9" w:rsidRDefault="00592A21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  <w:lang w:val="fr-FR"/>
        </w:rPr>
      </w:pPr>
      <w:proofErr w:type="spellStart"/>
      <w:r w:rsidRPr="00592A21">
        <w:rPr>
          <w:rFonts w:ascii="Trebuchet MS" w:hAnsi="Trebuchet MS"/>
          <w:sz w:val="20"/>
          <w:szCs w:val="20"/>
          <w:lang w:val="fr-FR"/>
        </w:rPr>
        <w:t>Panelis</w:t>
      </w:r>
      <w:r w:rsidR="00DB75C2">
        <w:rPr>
          <w:rFonts w:ascii="Trebuchet MS" w:hAnsi="Trebuchet MS"/>
          <w:sz w:val="20"/>
          <w:szCs w:val="20"/>
          <w:lang w:val="fr-FR"/>
        </w:rPr>
        <w:t>t</w:t>
      </w:r>
      <w:proofErr w:type="spellEnd"/>
      <w:r w:rsidR="00ED17F9">
        <w:rPr>
          <w:rFonts w:ascii="Trebuchet MS" w:hAnsi="Trebuchet MS"/>
          <w:sz w:val="20"/>
          <w:szCs w:val="20"/>
          <w:lang w:val="fr-FR"/>
        </w:rPr>
        <w:t>,</w:t>
      </w:r>
      <w:r w:rsidRPr="00592A21">
        <w:rPr>
          <w:rFonts w:ascii="Trebuchet MS" w:hAnsi="Trebuchet MS"/>
          <w:sz w:val="20"/>
          <w:szCs w:val="20"/>
          <w:lang w:val="fr-FR"/>
        </w:rPr>
        <w:t xml:space="preserve"> Chambre Arbitrale Internationale de Paris</w:t>
      </w:r>
    </w:p>
    <w:p w14:paraId="2BDA3CD9" w14:textId="1DEA23AC" w:rsidR="00592A21" w:rsidRDefault="00592A21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 w:rsidRPr="00592A21">
        <w:rPr>
          <w:rFonts w:ascii="Trebuchet MS" w:hAnsi="Trebuchet MS"/>
          <w:sz w:val="20"/>
          <w:szCs w:val="20"/>
        </w:rPr>
        <w:t>Panelist</w:t>
      </w:r>
      <w:r w:rsidR="00ED17F9">
        <w:rPr>
          <w:rFonts w:ascii="Trebuchet MS" w:hAnsi="Trebuchet MS"/>
          <w:sz w:val="20"/>
          <w:szCs w:val="20"/>
        </w:rPr>
        <w:t xml:space="preserve">, </w:t>
      </w:r>
      <w:r w:rsidRPr="00592A21">
        <w:rPr>
          <w:rFonts w:ascii="Trebuchet MS" w:hAnsi="Trebuchet MS"/>
          <w:sz w:val="20"/>
          <w:szCs w:val="20"/>
        </w:rPr>
        <w:t>Financial Industry Regulatory Authority (FINRA) (USA)</w:t>
      </w:r>
    </w:p>
    <w:p w14:paraId="3A6745CA" w14:textId="798ED0C2" w:rsidR="000418AE" w:rsidRDefault="000418AE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Panelist, Georgian International Arbitration Centre (GIAC) </w:t>
      </w:r>
    </w:p>
    <w:p w14:paraId="72275B7E" w14:textId="76D0576E" w:rsidR="005F18FC" w:rsidRDefault="005F18FC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 w:rsidRPr="000B7A82">
        <w:rPr>
          <w:rFonts w:ascii="Trebuchet MS" w:hAnsi="Trebuchet MS"/>
          <w:sz w:val="20"/>
          <w:szCs w:val="20"/>
        </w:rPr>
        <w:t>Panelist</w:t>
      </w:r>
      <w:r w:rsidR="00ED17F9">
        <w:rPr>
          <w:rFonts w:ascii="Trebuchet MS" w:hAnsi="Trebuchet MS"/>
          <w:sz w:val="20"/>
          <w:szCs w:val="20"/>
        </w:rPr>
        <w:t xml:space="preserve">, </w:t>
      </w:r>
      <w:r w:rsidRPr="000B7A82">
        <w:rPr>
          <w:rFonts w:ascii="Trebuchet MS" w:hAnsi="Trebuchet MS"/>
          <w:sz w:val="20"/>
          <w:szCs w:val="20"/>
        </w:rPr>
        <w:t xml:space="preserve">Hong Kong International Arbitration Centre (HKIAC) </w:t>
      </w:r>
    </w:p>
    <w:p w14:paraId="31B70E2C" w14:textId="26BF83D2" w:rsidR="00F27117" w:rsidRPr="000B7A82" w:rsidRDefault="00F27117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Panelist, Korean Commercial Arbitration Board, Panel of International Arbitrators (KCAB)</w:t>
      </w:r>
    </w:p>
    <w:p w14:paraId="004BDC67" w14:textId="73850E27" w:rsidR="0011348D" w:rsidRPr="000B7A82" w:rsidRDefault="009E3E5C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 w:rsidRPr="000B7A82">
        <w:rPr>
          <w:rFonts w:ascii="Trebuchet MS" w:hAnsi="Trebuchet MS"/>
          <w:sz w:val="20"/>
          <w:szCs w:val="20"/>
        </w:rPr>
        <w:t>Panelist</w:t>
      </w:r>
      <w:r w:rsidR="00ED17F9">
        <w:rPr>
          <w:rFonts w:ascii="Trebuchet MS" w:hAnsi="Trebuchet MS"/>
          <w:sz w:val="20"/>
          <w:szCs w:val="20"/>
        </w:rPr>
        <w:t>, I</w:t>
      </w:r>
      <w:r w:rsidR="0011348D" w:rsidRPr="000B7A82">
        <w:rPr>
          <w:rFonts w:ascii="Trebuchet MS" w:hAnsi="Trebuchet MS"/>
          <w:sz w:val="20"/>
          <w:szCs w:val="20"/>
        </w:rPr>
        <w:t>nternational Arbitration Institute (</w:t>
      </w:r>
      <w:r w:rsidR="00592A21" w:rsidRPr="000B7A82">
        <w:rPr>
          <w:rFonts w:ascii="Trebuchet MS" w:hAnsi="Trebuchet MS"/>
          <w:sz w:val="20"/>
          <w:szCs w:val="20"/>
        </w:rPr>
        <w:t xml:space="preserve">Paris, France, </w:t>
      </w:r>
      <w:r w:rsidR="0011348D" w:rsidRPr="000B7A82">
        <w:rPr>
          <w:rFonts w:ascii="Trebuchet MS" w:hAnsi="Trebuchet MS"/>
          <w:sz w:val="20"/>
          <w:szCs w:val="20"/>
        </w:rPr>
        <w:t>www.iaiparis.com)</w:t>
      </w:r>
    </w:p>
    <w:p w14:paraId="5DAA10C2" w14:textId="1C86F9EB" w:rsidR="00592A21" w:rsidRPr="00FC20CB" w:rsidRDefault="00592A21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 w:rsidRPr="00FC20CB">
        <w:rPr>
          <w:rFonts w:ascii="Trebuchet MS" w:hAnsi="Trebuchet MS"/>
          <w:sz w:val="20"/>
          <w:szCs w:val="20"/>
        </w:rPr>
        <w:t>Panelist</w:t>
      </w:r>
      <w:r w:rsidR="00ED17F9">
        <w:rPr>
          <w:rFonts w:ascii="Trebuchet MS" w:hAnsi="Trebuchet MS"/>
          <w:sz w:val="20"/>
          <w:szCs w:val="20"/>
        </w:rPr>
        <w:t xml:space="preserve">, </w:t>
      </w:r>
      <w:r w:rsidR="005D6860" w:rsidRPr="00FC20CB">
        <w:rPr>
          <w:rFonts w:ascii="Trebuchet MS" w:hAnsi="Trebuchet MS"/>
          <w:sz w:val="20"/>
          <w:szCs w:val="20"/>
        </w:rPr>
        <w:t>International Center for Dispute Resolution</w:t>
      </w:r>
      <w:r w:rsidRPr="00FC20CB">
        <w:rPr>
          <w:rFonts w:ascii="Trebuchet MS" w:hAnsi="Trebuchet MS"/>
          <w:sz w:val="20"/>
          <w:szCs w:val="20"/>
        </w:rPr>
        <w:t xml:space="preserve"> (ICDR)</w:t>
      </w:r>
    </w:p>
    <w:p w14:paraId="44CA3137" w14:textId="6C1C5013" w:rsidR="00592A21" w:rsidRPr="00FC20CB" w:rsidRDefault="00592A21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 w:rsidRPr="00FC20CB">
        <w:rPr>
          <w:rFonts w:ascii="Trebuchet MS" w:hAnsi="Trebuchet MS"/>
          <w:sz w:val="20"/>
          <w:szCs w:val="20"/>
        </w:rPr>
        <w:t>Panelist</w:t>
      </w:r>
      <w:r w:rsidR="00ED17F9">
        <w:rPr>
          <w:rFonts w:ascii="Trebuchet MS" w:hAnsi="Trebuchet MS"/>
          <w:sz w:val="20"/>
          <w:szCs w:val="20"/>
        </w:rPr>
        <w:t xml:space="preserve">, </w:t>
      </w:r>
      <w:r w:rsidRPr="00FC20CB">
        <w:rPr>
          <w:rFonts w:ascii="Trebuchet MS" w:hAnsi="Trebuchet MS"/>
          <w:sz w:val="20"/>
          <w:szCs w:val="20"/>
        </w:rPr>
        <w:t>I</w:t>
      </w:r>
      <w:r w:rsidR="000D76FD" w:rsidRPr="00FC20CB">
        <w:rPr>
          <w:rFonts w:ascii="Trebuchet MS" w:hAnsi="Trebuchet MS"/>
          <w:sz w:val="20"/>
          <w:szCs w:val="20"/>
        </w:rPr>
        <w:t xml:space="preserve">nternational Institute for </w:t>
      </w:r>
      <w:r w:rsidR="00ED5648" w:rsidRPr="00FC20CB">
        <w:rPr>
          <w:rFonts w:ascii="Trebuchet MS" w:hAnsi="Trebuchet MS"/>
          <w:sz w:val="20"/>
          <w:szCs w:val="20"/>
        </w:rPr>
        <w:t>Con</w:t>
      </w:r>
      <w:r w:rsidRPr="00FC20CB">
        <w:rPr>
          <w:rFonts w:ascii="Trebuchet MS" w:hAnsi="Trebuchet MS"/>
          <w:sz w:val="20"/>
          <w:szCs w:val="20"/>
        </w:rPr>
        <w:t>flict Prevention and Resolution (CPR)</w:t>
      </w:r>
      <w:r w:rsidR="000D76FD" w:rsidRPr="00FC20CB">
        <w:rPr>
          <w:rFonts w:ascii="Trebuchet MS" w:hAnsi="Trebuchet MS"/>
          <w:sz w:val="20"/>
          <w:szCs w:val="20"/>
        </w:rPr>
        <w:t xml:space="preserve"> </w:t>
      </w:r>
    </w:p>
    <w:p w14:paraId="420DC74B" w14:textId="76987482" w:rsidR="00592A21" w:rsidRPr="00293677" w:rsidRDefault="00592A21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 w:rsidRPr="00293677">
        <w:rPr>
          <w:rFonts w:ascii="Trebuchet MS" w:hAnsi="Trebuchet MS"/>
          <w:sz w:val="20"/>
          <w:szCs w:val="20"/>
        </w:rPr>
        <w:t>Panelist</w:t>
      </w:r>
      <w:r w:rsidR="00ED17F9" w:rsidRPr="00293677">
        <w:rPr>
          <w:rFonts w:ascii="Trebuchet MS" w:hAnsi="Trebuchet MS"/>
          <w:sz w:val="20"/>
          <w:szCs w:val="20"/>
        </w:rPr>
        <w:t xml:space="preserve">, </w:t>
      </w:r>
      <w:r w:rsidR="00AF76CE" w:rsidRPr="00293677">
        <w:rPr>
          <w:rFonts w:ascii="Trebuchet MS" w:hAnsi="Trebuchet MS"/>
          <w:sz w:val="20"/>
          <w:szCs w:val="20"/>
        </w:rPr>
        <w:t>Kigali International Arbitration Centre</w:t>
      </w:r>
      <w:r w:rsidR="001309D3" w:rsidRPr="00293677">
        <w:rPr>
          <w:rFonts w:ascii="Trebuchet MS" w:hAnsi="Trebuchet MS"/>
          <w:sz w:val="20"/>
          <w:szCs w:val="20"/>
        </w:rPr>
        <w:t xml:space="preserve"> (KIAC)</w:t>
      </w:r>
    </w:p>
    <w:p w14:paraId="414D3B5C" w14:textId="1E7EB240" w:rsidR="00592A21" w:rsidRPr="00293677" w:rsidRDefault="00592A21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 w:rsidRPr="00293677">
        <w:rPr>
          <w:rFonts w:ascii="Trebuchet MS" w:hAnsi="Trebuchet MS"/>
          <w:sz w:val="20"/>
          <w:szCs w:val="20"/>
        </w:rPr>
        <w:t>Panelist</w:t>
      </w:r>
      <w:r w:rsidR="00ED17F9" w:rsidRPr="00293677">
        <w:rPr>
          <w:rFonts w:ascii="Trebuchet MS" w:hAnsi="Trebuchet MS"/>
          <w:sz w:val="20"/>
          <w:szCs w:val="20"/>
        </w:rPr>
        <w:t xml:space="preserve">, </w:t>
      </w:r>
      <w:r w:rsidR="00E63E21" w:rsidRPr="00293677">
        <w:rPr>
          <w:rFonts w:ascii="Trebuchet MS" w:hAnsi="Trebuchet MS"/>
          <w:sz w:val="20"/>
          <w:szCs w:val="20"/>
        </w:rPr>
        <w:t>Saudi Center for Commercial Arbitration</w:t>
      </w:r>
      <w:r w:rsidRPr="00293677">
        <w:rPr>
          <w:rFonts w:ascii="Trebuchet MS" w:hAnsi="Trebuchet MS"/>
          <w:sz w:val="20"/>
          <w:szCs w:val="20"/>
        </w:rPr>
        <w:t xml:space="preserve"> (SCCA)</w:t>
      </w:r>
    </w:p>
    <w:p w14:paraId="5553A8BB" w14:textId="24CF909A" w:rsidR="00203BCD" w:rsidRPr="00293677" w:rsidRDefault="00592A21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 w:rsidRPr="00293677">
        <w:rPr>
          <w:rFonts w:ascii="Trebuchet MS" w:hAnsi="Trebuchet MS"/>
          <w:sz w:val="20"/>
          <w:szCs w:val="20"/>
        </w:rPr>
        <w:t>Panelist</w:t>
      </w:r>
      <w:r w:rsidR="00ED17F9" w:rsidRPr="00293677">
        <w:rPr>
          <w:rFonts w:ascii="Trebuchet MS" w:hAnsi="Trebuchet MS"/>
          <w:sz w:val="20"/>
          <w:szCs w:val="20"/>
        </w:rPr>
        <w:t xml:space="preserve">, </w:t>
      </w:r>
      <w:r w:rsidR="00E63E21" w:rsidRPr="00293677">
        <w:rPr>
          <w:rFonts w:ascii="Trebuchet MS" w:hAnsi="Trebuchet MS"/>
          <w:sz w:val="20"/>
          <w:szCs w:val="20"/>
        </w:rPr>
        <w:t>Singapore Internatio</w:t>
      </w:r>
      <w:r w:rsidR="00C72FD6" w:rsidRPr="00293677">
        <w:rPr>
          <w:rFonts w:ascii="Trebuchet MS" w:hAnsi="Trebuchet MS"/>
          <w:sz w:val="20"/>
          <w:szCs w:val="20"/>
        </w:rPr>
        <w:t>nal Arbitration Cent</w:t>
      </w:r>
      <w:r w:rsidR="00D7626F" w:rsidRPr="00293677">
        <w:rPr>
          <w:rFonts w:ascii="Trebuchet MS" w:hAnsi="Trebuchet MS"/>
          <w:sz w:val="20"/>
          <w:szCs w:val="20"/>
        </w:rPr>
        <w:t>re</w:t>
      </w:r>
      <w:r w:rsidR="00C72FD6" w:rsidRPr="00293677">
        <w:rPr>
          <w:rFonts w:ascii="Trebuchet MS" w:hAnsi="Trebuchet MS"/>
          <w:sz w:val="20"/>
          <w:szCs w:val="20"/>
        </w:rPr>
        <w:t xml:space="preserve"> </w:t>
      </w:r>
      <w:r w:rsidR="001309D3" w:rsidRPr="00293677">
        <w:rPr>
          <w:rFonts w:ascii="Trebuchet MS" w:hAnsi="Trebuchet MS"/>
          <w:sz w:val="20"/>
          <w:szCs w:val="20"/>
        </w:rPr>
        <w:t>(SIAC)</w:t>
      </w:r>
    </w:p>
    <w:p w14:paraId="655B7783" w14:textId="26938074" w:rsidR="00FC20CB" w:rsidRPr="00293677" w:rsidRDefault="00FC20CB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 w:rsidRPr="00293677">
        <w:rPr>
          <w:rFonts w:ascii="Trebuchet MS" w:hAnsi="Trebuchet MS"/>
          <w:sz w:val="20"/>
          <w:szCs w:val="20"/>
        </w:rPr>
        <w:t>Panelist</w:t>
      </w:r>
      <w:r w:rsidR="00ED17F9" w:rsidRPr="00293677">
        <w:rPr>
          <w:rFonts w:ascii="Trebuchet MS" w:hAnsi="Trebuchet MS"/>
          <w:sz w:val="20"/>
          <w:szCs w:val="20"/>
        </w:rPr>
        <w:t xml:space="preserve">, </w:t>
      </w:r>
      <w:r w:rsidRPr="00293677">
        <w:rPr>
          <w:rFonts w:ascii="Trebuchet MS" w:hAnsi="Trebuchet MS"/>
          <w:sz w:val="20"/>
          <w:szCs w:val="20"/>
        </w:rPr>
        <w:t>Vienna International Arbitration Centre</w:t>
      </w:r>
      <w:r w:rsidR="001309D3" w:rsidRPr="00293677">
        <w:rPr>
          <w:rFonts w:ascii="Trebuchet MS" w:hAnsi="Trebuchet MS"/>
          <w:sz w:val="20"/>
          <w:szCs w:val="20"/>
        </w:rPr>
        <w:t xml:space="preserve"> (VIAC)</w:t>
      </w:r>
    </w:p>
    <w:p w14:paraId="321FD451" w14:textId="637CFE58" w:rsidR="00592A21" w:rsidRPr="00293677" w:rsidRDefault="00592A21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 w:rsidRPr="00293677">
        <w:rPr>
          <w:rFonts w:ascii="Trebuchet MS" w:hAnsi="Trebuchet MS"/>
          <w:sz w:val="20"/>
          <w:szCs w:val="20"/>
        </w:rPr>
        <w:t>Panelist</w:t>
      </w:r>
      <w:r w:rsidR="00ED17F9" w:rsidRPr="00293677">
        <w:rPr>
          <w:rFonts w:ascii="Trebuchet MS" w:hAnsi="Trebuchet MS"/>
          <w:sz w:val="20"/>
          <w:szCs w:val="20"/>
        </w:rPr>
        <w:t xml:space="preserve">, </w:t>
      </w:r>
      <w:r w:rsidRPr="00293677">
        <w:rPr>
          <w:rFonts w:ascii="Trebuchet MS" w:hAnsi="Trebuchet MS"/>
          <w:sz w:val="20"/>
          <w:szCs w:val="20"/>
        </w:rPr>
        <w:t xml:space="preserve">World Intellectual Property </w:t>
      </w:r>
      <w:proofErr w:type="spellStart"/>
      <w:r w:rsidRPr="00293677">
        <w:rPr>
          <w:rFonts w:ascii="Trebuchet MS" w:hAnsi="Trebuchet MS"/>
          <w:sz w:val="20"/>
          <w:szCs w:val="20"/>
        </w:rPr>
        <w:t>O</w:t>
      </w:r>
      <w:r w:rsidR="003C55AA">
        <w:rPr>
          <w:rFonts w:ascii="Trebuchet MS" w:hAnsi="Trebuchet MS"/>
          <w:sz w:val="20"/>
          <w:szCs w:val="20"/>
        </w:rPr>
        <w:t>rga</w:t>
      </w:r>
      <w:r w:rsidRPr="00293677">
        <w:rPr>
          <w:rFonts w:ascii="Trebuchet MS" w:hAnsi="Trebuchet MS"/>
          <w:sz w:val="20"/>
          <w:szCs w:val="20"/>
        </w:rPr>
        <w:t>nisation</w:t>
      </w:r>
      <w:proofErr w:type="spellEnd"/>
      <w:r w:rsidRPr="00293677">
        <w:rPr>
          <w:rFonts w:ascii="Trebuchet MS" w:hAnsi="Trebuchet MS"/>
          <w:sz w:val="20"/>
          <w:szCs w:val="20"/>
        </w:rPr>
        <w:t xml:space="preserve"> (WIPO) </w:t>
      </w:r>
    </w:p>
    <w:p w14:paraId="65C1AED1" w14:textId="629BA01F" w:rsidR="00592A21" w:rsidRPr="00293677" w:rsidRDefault="00592A21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</w:p>
    <w:p w14:paraId="6D5E4A42" w14:textId="73065CFC" w:rsidR="00203BCD" w:rsidRPr="003C55AA" w:rsidRDefault="007B4B7D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  <w:lang w:val="it-IT"/>
        </w:rPr>
      </w:pPr>
      <w:proofErr w:type="spellStart"/>
      <w:r w:rsidRPr="003C55AA">
        <w:rPr>
          <w:rFonts w:ascii="Trebuchet MS" w:hAnsi="Trebuchet MS"/>
          <w:sz w:val="20"/>
          <w:szCs w:val="20"/>
          <w:lang w:val="it-IT"/>
        </w:rPr>
        <w:t>Lecturer</w:t>
      </w:r>
      <w:proofErr w:type="spellEnd"/>
      <w:r w:rsidRPr="003C55AA">
        <w:rPr>
          <w:rFonts w:ascii="Trebuchet MS" w:hAnsi="Trebuchet MS"/>
          <w:sz w:val="20"/>
          <w:szCs w:val="20"/>
          <w:lang w:val="it-IT"/>
        </w:rPr>
        <w:t xml:space="preserve">, Alternative Dispute </w:t>
      </w:r>
      <w:proofErr w:type="spellStart"/>
      <w:r w:rsidRPr="003C55AA">
        <w:rPr>
          <w:rFonts w:ascii="Trebuchet MS" w:hAnsi="Trebuchet MS"/>
          <w:sz w:val="20"/>
          <w:szCs w:val="20"/>
          <w:lang w:val="it-IT"/>
        </w:rPr>
        <w:t>Resolution</w:t>
      </w:r>
      <w:proofErr w:type="spellEnd"/>
      <w:r w:rsidRPr="003C55AA">
        <w:rPr>
          <w:rFonts w:ascii="Trebuchet MS" w:hAnsi="Trebuchet MS"/>
          <w:sz w:val="20"/>
          <w:szCs w:val="20"/>
          <w:lang w:val="it-IT"/>
        </w:rPr>
        <w:t xml:space="preserve">, </w:t>
      </w:r>
      <w:r w:rsidR="00ED17F9" w:rsidRPr="00ED17F9">
        <w:rPr>
          <w:rFonts w:ascii="Trebuchet MS" w:hAnsi="Trebuchet MS"/>
          <w:sz w:val="20"/>
          <w:szCs w:val="20"/>
          <w:lang w:val="it-IT"/>
        </w:rPr>
        <w:t>Università</w:t>
      </w:r>
      <w:r w:rsidRPr="00ED17F9">
        <w:rPr>
          <w:rFonts w:ascii="Trebuchet MS" w:hAnsi="Trebuchet MS"/>
          <w:sz w:val="20"/>
          <w:szCs w:val="20"/>
          <w:lang w:val="it-IT"/>
        </w:rPr>
        <w:t xml:space="preserve"> di Roma</w:t>
      </w:r>
      <w:r w:rsidRPr="003C55AA">
        <w:rPr>
          <w:rFonts w:ascii="Trebuchet MS" w:hAnsi="Trebuchet MS"/>
          <w:sz w:val="20"/>
          <w:szCs w:val="20"/>
          <w:lang w:val="it-IT"/>
        </w:rPr>
        <w:t xml:space="preserve"> (La Sapienza)</w:t>
      </w:r>
      <w:r w:rsidR="003838D7">
        <w:rPr>
          <w:rFonts w:ascii="Trebuchet MS" w:hAnsi="Trebuchet MS"/>
          <w:sz w:val="20"/>
          <w:szCs w:val="20"/>
          <w:lang w:val="it-IT"/>
        </w:rPr>
        <w:t xml:space="preserve">, </w:t>
      </w:r>
      <w:r w:rsidR="003838D7" w:rsidRPr="00ED17F9">
        <w:rPr>
          <w:rFonts w:ascii="Trebuchet MS" w:hAnsi="Trebuchet MS"/>
          <w:sz w:val="20"/>
          <w:szCs w:val="20"/>
          <w:lang w:val="it-IT"/>
        </w:rPr>
        <w:t>Università di</w:t>
      </w:r>
      <w:r w:rsidR="003838D7">
        <w:rPr>
          <w:rFonts w:ascii="Trebuchet MS" w:hAnsi="Trebuchet MS"/>
          <w:sz w:val="20"/>
          <w:szCs w:val="20"/>
          <w:lang w:val="it-IT"/>
        </w:rPr>
        <w:t xml:space="preserve"> Pavia</w:t>
      </w:r>
    </w:p>
    <w:p w14:paraId="2EBBE511" w14:textId="77777777" w:rsidR="00592A21" w:rsidRPr="003C55AA" w:rsidRDefault="00592A21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  <w:lang w:val="it-IT"/>
        </w:rPr>
      </w:pPr>
    </w:p>
    <w:p w14:paraId="4F6D7B4D" w14:textId="6523070B" w:rsidR="00B017D0" w:rsidRDefault="00BB22C9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Fo</w:t>
      </w:r>
      <w:r w:rsidR="00521155">
        <w:rPr>
          <w:rFonts w:ascii="Trebuchet MS" w:hAnsi="Trebuchet MS"/>
          <w:sz w:val="20"/>
          <w:szCs w:val="20"/>
        </w:rPr>
        <w:t>r</w:t>
      </w:r>
      <w:r>
        <w:rPr>
          <w:rFonts w:ascii="Trebuchet MS" w:hAnsi="Trebuchet MS"/>
          <w:sz w:val="20"/>
          <w:szCs w:val="20"/>
        </w:rPr>
        <w:t xml:space="preserve">mer </w:t>
      </w:r>
      <w:r w:rsidR="00B017D0">
        <w:rPr>
          <w:rFonts w:ascii="Trebuchet MS" w:hAnsi="Trebuchet MS"/>
          <w:sz w:val="20"/>
          <w:szCs w:val="20"/>
        </w:rPr>
        <w:t>Member, Board of Directors, Association of Corporate Counsel Europe</w:t>
      </w:r>
      <w:r>
        <w:rPr>
          <w:rFonts w:ascii="Trebuchet MS" w:hAnsi="Trebuchet MS"/>
          <w:sz w:val="20"/>
          <w:szCs w:val="20"/>
        </w:rPr>
        <w:t xml:space="preserve"> 2010-2015</w:t>
      </w:r>
      <w:r w:rsidR="00B017D0">
        <w:rPr>
          <w:rFonts w:ascii="Trebuchet MS" w:hAnsi="Trebuchet MS"/>
          <w:sz w:val="20"/>
          <w:szCs w:val="20"/>
        </w:rPr>
        <w:t>, President 2013-2014, Treasurer 2011-2013</w:t>
      </w:r>
      <w:r w:rsidR="00592A21">
        <w:rPr>
          <w:rFonts w:ascii="Trebuchet MS" w:hAnsi="Trebuchet MS"/>
          <w:sz w:val="20"/>
          <w:szCs w:val="20"/>
        </w:rPr>
        <w:t>, Cercle Montesquieu</w:t>
      </w:r>
    </w:p>
    <w:p w14:paraId="57BE58B6" w14:textId="3B6A51C0" w:rsidR="00A94479" w:rsidRPr="00FC20CB" w:rsidRDefault="00A94479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</w:p>
    <w:p w14:paraId="0314494C" w14:textId="77777777" w:rsidR="00A94479" w:rsidRDefault="00A94479" w:rsidP="009E575D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Participate regularly at legal conferences throughout the world speaking on subjects including arbitration and dispute management, export controls, compliance, law department and intellectual property management issues.</w:t>
      </w:r>
    </w:p>
    <w:p w14:paraId="3C5E273E" w14:textId="77777777" w:rsidR="00A94479" w:rsidRDefault="00A94479" w:rsidP="00BC4054">
      <w:pPr>
        <w:tabs>
          <w:tab w:val="left" w:pos="1418"/>
          <w:tab w:val="left" w:pos="2410"/>
        </w:tabs>
        <w:ind w:left="1440" w:right="544"/>
        <w:rPr>
          <w:rFonts w:ascii="Trebuchet MS" w:hAnsi="Trebuchet MS"/>
          <w:sz w:val="20"/>
          <w:szCs w:val="20"/>
        </w:rPr>
      </w:pPr>
    </w:p>
    <w:p w14:paraId="62686782" w14:textId="0BF8362E" w:rsidR="0041585C" w:rsidRPr="009A47C3" w:rsidRDefault="0041585C" w:rsidP="0041585C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4"/>
          <w:szCs w:val="24"/>
          <w:u w:val="single"/>
          <w:lang w:val="fr-FR"/>
        </w:rPr>
      </w:pPr>
      <w:proofErr w:type="gramStart"/>
      <w:r w:rsidRPr="009A47C3">
        <w:rPr>
          <w:rFonts w:ascii="Trebuchet MS" w:hAnsi="Trebuchet MS"/>
          <w:sz w:val="24"/>
          <w:szCs w:val="24"/>
          <w:u w:val="single"/>
          <w:lang w:val="fr-FR"/>
        </w:rPr>
        <w:t>Publications:</w:t>
      </w:r>
      <w:proofErr w:type="gramEnd"/>
    </w:p>
    <w:p w14:paraId="1F01E18A" w14:textId="77777777" w:rsidR="002A251F" w:rsidRPr="00AD7631" w:rsidRDefault="002A251F" w:rsidP="002A251F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  <w:lang w:val="fr-FR"/>
        </w:rPr>
      </w:pPr>
      <w:r>
        <w:rPr>
          <w:rFonts w:ascii="Trebuchet MS" w:hAnsi="Trebuchet MS"/>
          <w:sz w:val="20"/>
          <w:szCs w:val="20"/>
          <w:lang w:val="fr-FR"/>
        </w:rPr>
        <w:t>“</w:t>
      </w:r>
      <w:r w:rsidRPr="00AD7631">
        <w:rPr>
          <w:rFonts w:ascii="Trebuchet MS" w:hAnsi="Trebuchet MS"/>
          <w:sz w:val="20"/>
          <w:szCs w:val="20"/>
          <w:lang w:val="fr-FR"/>
        </w:rPr>
        <w:t>Arbitration in the US, a Love/</w:t>
      </w:r>
      <w:proofErr w:type="spellStart"/>
      <w:r w:rsidRPr="00AD7631">
        <w:rPr>
          <w:rFonts w:ascii="Trebuchet MS" w:hAnsi="Trebuchet MS"/>
          <w:sz w:val="20"/>
          <w:szCs w:val="20"/>
          <w:lang w:val="fr-FR"/>
        </w:rPr>
        <w:t>Hate</w:t>
      </w:r>
      <w:proofErr w:type="spellEnd"/>
      <w:r w:rsidRPr="00AD7631">
        <w:rPr>
          <w:rFonts w:ascii="Trebuchet MS" w:hAnsi="Trebuchet MS"/>
          <w:sz w:val="20"/>
          <w:szCs w:val="20"/>
          <w:lang w:val="fr-FR"/>
        </w:rPr>
        <w:t xml:space="preserve"> </w:t>
      </w:r>
      <w:proofErr w:type="spellStart"/>
      <w:r w:rsidRPr="00AD7631">
        <w:rPr>
          <w:rFonts w:ascii="Trebuchet MS" w:hAnsi="Trebuchet MS"/>
          <w:sz w:val="20"/>
          <w:szCs w:val="20"/>
          <w:lang w:val="fr-FR"/>
        </w:rPr>
        <w:t>Affair</w:t>
      </w:r>
      <w:proofErr w:type="spellEnd"/>
      <w:r>
        <w:rPr>
          <w:rFonts w:ascii="Trebuchet MS" w:hAnsi="Trebuchet MS"/>
          <w:sz w:val="20"/>
          <w:szCs w:val="20"/>
          <w:lang w:val="fr-FR"/>
        </w:rPr>
        <w:t>”</w:t>
      </w:r>
      <w:r w:rsidRPr="00AD7631">
        <w:rPr>
          <w:rFonts w:ascii="Trebuchet MS" w:hAnsi="Trebuchet MS"/>
          <w:sz w:val="20"/>
          <w:szCs w:val="20"/>
          <w:lang w:val="fr-FR"/>
        </w:rPr>
        <w:t xml:space="preserve">, La Lettre de la Chambre arbitrale international de Paris, </w:t>
      </w:r>
      <w:proofErr w:type="spellStart"/>
      <w:r w:rsidRPr="00AD7631">
        <w:rPr>
          <w:rFonts w:ascii="Trebuchet MS" w:hAnsi="Trebuchet MS"/>
          <w:sz w:val="20"/>
          <w:szCs w:val="20"/>
          <w:lang w:val="fr-FR"/>
        </w:rPr>
        <w:t>Number</w:t>
      </w:r>
      <w:proofErr w:type="spellEnd"/>
      <w:r w:rsidRPr="00AD7631">
        <w:rPr>
          <w:rFonts w:ascii="Trebuchet MS" w:hAnsi="Trebuchet MS"/>
          <w:sz w:val="20"/>
          <w:szCs w:val="20"/>
          <w:lang w:val="fr-FR"/>
        </w:rPr>
        <w:t xml:space="preserve"> 15, </w:t>
      </w:r>
      <w:proofErr w:type="spellStart"/>
      <w:r w:rsidRPr="00AD7631">
        <w:rPr>
          <w:rFonts w:ascii="Trebuchet MS" w:hAnsi="Trebuchet MS"/>
          <w:sz w:val="20"/>
          <w:szCs w:val="20"/>
          <w:lang w:val="fr-FR"/>
        </w:rPr>
        <w:t>December</w:t>
      </w:r>
      <w:proofErr w:type="spellEnd"/>
      <w:r w:rsidRPr="00AD7631">
        <w:rPr>
          <w:rFonts w:ascii="Trebuchet MS" w:hAnsi="Trebuchet MS"/>
          <w:sz w:val="20"/>
          <w:szCs w:val="20"/>
          <w:lang w:val="fr-FR"/>
        </w:rPr>
        <w:t xml:space="preserve"> 2017</w:t>
      </w:r>
      <w:r>
        <w:rPr>
          <w:rFonts w:ascii="Trebuchet MS" w:hAnsi="Trebuchet MS"/>
          <w:sz w:val="20"/>
          <w:szCs w:val="20"/>
          <w:lang w:val="fr-FR"/>
        </w:rPr>
        <w:t xml:space="preserve"> pp 11-13</w:t>
      </w:r>
      <w:r w:rsidRPr="00AD7631">
        <w:rPr>
          <w:rFonts w:ascii="Trebuchet MS" w:hAnsi="Trebuchet MS"/>
          <w:sz w:val="20"/>
          <w:szCs w:val="20"/>
          <w:lang w:val="fr-FR"/>
        </w:rPr>
        <w:t>.</w:t>
      </w:r>
    </w:p>
    <w:p w14:paraId="263636F6" w14:textId="77777777" w:rsidR="002A251F" w:rsidRDefault="002A251F" w:rsidP="002A251F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"Incorporating Mediation into a Company's Dispute Resolution Program", Young Arbitration Review, April 2016, pp 70-74.</w:t>
      </w:r>
    </w:p>
    <w:p w14:paraId="08E74E51" w14:textId="51F10A9A" w:rsidR="002A251F" w:rsidRDefault="002A251F" w:rsidP="002A251F">
      <w:pPr>
        <w:tabs>
          <w:tab w:val="left" w:pos="1418"/>
          <w:tab w:val="left" w:pos="2410"/>
        </w:tabs>
        <w:ind w:right="544"/>
        <w:rPr>
          <w:rFonts w:ascii="Trebuchet MS" w:hAnsi="Trebuchet MS" w:cs="Verdana"/>
          <w:sz w:val="20"/>
          <w:szCs w:val="20"/>
        </w:rPr>
      </w:pPr>
      <w:r w:rsidRPr="00813C9F">
        <w:rPr>
          <w:rFonts w:ascii="Verdana" w:hAnsi="Verdana" w:cs="Verdana"/>
          <w:color w:val="114689"/>
          <w:sz w:val="20"/>
          <w:szCs w:val="20"/>
        </w:rPr>
        <w:t xml:space="preserve"> </w:t>
      </w:r>
      <w:r w:rsidRPr="00813C9F">
        <w:rPr>
          <w:rFonts w:ascii="Trebuchet MS" w:hAnsi="Trebuchet MS" w:cs="Verdana"/>
          <w:sz w:val="20"/>
          <w:szCs w:val="20"/>
        </w:rPr>
        <w:t>"Litigation Management in t</w:t>
      </w:r>
      <w:r>
        <w:rPr>
          <w:rFonts w:ascii="Trebuchet MS" w:hAnsi="Trebuchet MS" w:cs="Verdana"/>
          <w:sz w:val="20"/>
          <w:szCs w:val="20"/>
        </w:rPr>
        <w:t xml:space="preserve">he Corporate Legal Department", pages 386-392 </w:t>
      </w:r>
      <w:r w:rsidRPr="00813C9F">
        <w:rPr>
          <w:rFonts w:ascii="Trebuchet MS" w:hAnsi="Trebuchet MS" w:cs="Verdana"/>
          <w:sz w:val="20"/>
          <w:szCs w:val="20"/>
        </w:rPr>
        <w:t xml:space="preserve">in </w:t>
      </w:r>
      <w:r w:rsidRPr="00F21BEF">
        <w:rPr>
          <w:rFonts w:ascii="Trebuchet MS" w:hAnsi="Trebuchet MS" w:cs="Verdana"/>
          <w:sz w:val="20"/>
          <w:szCs w:val="20"/>
          <w:u w:val="single"/>
        </w:rPr>
        <w:t xml:space="preserve">Der </w:t>
      </w:r>
      <w:proofErr w:type="spellStart"/>
      <w:r w:rsidRPr="00F21BEF">
        <w:rPr>
          <w:rFonts w:ascii="Trebuchet MS" w:hAnsi="Trebuchet MS" w:cs="Verdana"/>
          <w:sz w:val="20"/>
          <w:szCs w:val="20"/>
          <w:u w:val="single"/>
        </w:rPr>
        <w:t>Unternehmensjurist</w:t>
      </w:r>
      <w:proofErr w:type="spellEnd"/>
      <w:r>
        <w:rPr>
          <w:rFonts w:ascii="Trebuchet MS" w:hAnsi="Trebuchet MS" w:cs="Verdana"/>
          <w:sz w:val="20"/>
          <w:szCs w:val="20"/>
        </w:rPr>
        <w:t xml:space="preserve"> (Shulthess Verlag</w:t>
      </w:r>
      <w:r w:rsidRPr="00813C9F">
        <w:rPr>
          <w:rFonts w:ascii="Trebuchet MS" w:hAnsi="Trebuchet MS" w:cs="Verdana"/>
          <w:sz w:val="20"/>
          <w:szCs w:val="20"/>
        </w:rPr>
        <w:t>)</w:t>
      </w:r>
      <w:r>
        <w:rPr>
          <w:rFonts w:ascii="Trebuchet MS" w:hAnsi="Trebuchet MS" w:cs="Verdana"/>
          <w:sz w:val="20"/>
          <w:szCs w:val="20"/>
        </w:rPr>
        <w:t xml:space="preserve"> 2016.</w:t>
      </w:r>
    </w:p>
    <w:p w14:paraId="3B72DE82" w14:textId="77777777" w:rsidR="00EA0A7B" w:rsidRDefault="00EA0A7B" w:rsidP="002A251F">
      <w:pPr>
        <w:tabs>
          <w:tab w:val="left" w:pos="1418"/>
          <w:tab w:val="left" w:pos="2410"/>
        </w:tabs>
        <w:ind w:right="544"/>
        <w:rPr>
          <w:rFonts w:ascii="Trebuchet MS" w:hAnsi="Trebuchet MS" w:cs="Verdana"/>
          <w:sz w:val="20"/>
          <w:szCs w:val="20"/>
        </w:rPr>
      </w:pPr>
    </w:p>
    <w:p w14:paraId="600C86A3" w14:textId="77777777" w:rsidR="00EA0A7B" w:rsidRDefault="00EA0A7B" w:rsidP="002A251F">
      <w:pPr>
        <w:tabs>
          <w:tab w:val="left" w:pos="1418"/>
          <w:tab w:val="left" w:pos="2410"/>
        </w:tabs>
        <w:ind w:right="544"/>
        <w:rPr>
          <w:rFonts w:ascii="Trebuchet MS" w:hAnsi="Trebuchet MS" w:cs="Verdana"/>
          <w:sz w:val="20"/>
          <w:szCs w:val="20"/>
        </w:rPr>
      </w:pPr>
    </w:p>
    <w:p w14:paraId="27AF74AB" w14:textId="77777777" w:rsidR="00EA0A7B" w:rsidRDefault="00EA0A7B" w:rsidP="002A251F">
      <w:pPr>
        <w:tabs>
          <w:tab w:val="left" w:pos="1418"/>
          <w:tab w:val="left" w:pos="2410"/>
        </w:tabs>
        <w:ind w:right="544"/>
        <w:rPr>
          <w:rFonts w:ascii="Trebuchet MS" w:hAnsi="Trebuchet MS" w:cs="Verdana"/>
          <w:sz w:val="20"/>
          <w:szCs w:val="20"/>
        </w:rPr>
      </w:pPr>
    </w:p>
    <w:p w14:paraId="67156B40" w14:textId="77777777" w:rsidR="00EA0A7B" w:rsidRDefault="00EA0A7B" w:rsidP="002A251F">
      <w:pPr>
        <w:tabs>
          <w:tab w:val="left" w:pos="1418"/>
          <w:tab w:val="left" w:pos="2410"/>
        </w:tabs>
        <w:ind w:right="544"/>
        <w:rPr>
          <w:rFonts w:ascii="Trebuchet MS" w:hAnsi="Trebuchet MS" w:cs="Verdana"/>
          <w:sz w:val="20"/>
          <w:szCs w:val="20"/>
        </w:rPr>
      </w:pPr>
    </w:p>
    <w:p w14:paraId="5ED5711C" w14:textId="77777777" w:rsidR="00EA0A7B" w:rsidRDefault="00EA0A7B" w:rsidP="002A251F">
      <w:pPr>
        <w:tabs>
          <w:tab w:val="left" w:pos="1418"/>
          <w:tab w:val="left" w:pos="2410"/>
        </w:tabs>
        <w:ind w:right="544"/>
        <w:rPr>
          <w:rFonts w:ascii="Trebuchet MS" w:hAnsi="Trebuchet MS" w:cs="Verdana"/>
          <w:sz w:val="20"/>
          <w:szCs w:val="20"/>
        </w:rPr>
      </w:pPr>
    </w:p>
    <w:p w14:paraId="50F25ACC" w14:textId="77777777" w:rsidR="00EA0A7B" w:rsidRDefault="00EA0A7B" w:rsidP="002A251F">
      <w:pPr>
        <w:tabs>
          <w:tab w:val="left" w:pos="1418"/>
          <w:tab w:val="left" w:pos="2410"/>
        </w:tabs>
        <w:ind w:right="544"/>
        <w:rPr>
          <w:rFonts w:ascii="Trebuchet MS" w:hAnsi="Trebuchet MS" w:cs="Verdana"/>
          <w:sz w:val="20"/>
          <w:szCs w:val="20"/>
        </w:rPr>
      </w:pPr>
    </w:p>
    <w:p w14:paraId="0BB38F0A" w14:textId="77777777" w:rsidR="00EA0A7B" w:rsidRDefault="00EA0A7B" w:rsidP="002A251F">
      <w:pPr>
        <w:tabs>
          <w:tab w:val="left" w:pos="1418"/>
          <w:tab w:val="left" w:pos="2410"/>
        </w:tabs>
        <w:ind w:right="544"/>
        <w:rPr>
          <w:rFonts w:ascii="Trebuchet MS" w:hAnsi="Trebuchet MS" w:cs="Verdana"/>
          <w:sz w:val="20"/>
          <w:szCs w:val="20"/>
        </w:rPr>
      </w:pPr>
    </w:p>
    <w:p w14:paraId="27309841" w14:textId="77777777" w:rsidR="002A251F" w:rsidRDefault="002A251F" w:rsidP="002A251F">
      <w:pPr>
        <w:tabs>
          <w:tab w:val="left" w:pos="1418"/>
          <w:tab w:val="left" w:pos="2410"/>
        </w:tabs>
        <w:ind w:right="544"/>
        <w:rPr>
          <w:rFonts w:ascii="Trebuchet MS" w:hAnsi="Trebuchet MS" w:cs="Verdana"/>
          <w:sz w:val="20"/>
          <w:szCs w:val="20"/>
        </w:rPr>
      </w:pPr>
    </w:p>
    <w:p w14:paraId="305225B4" w14:textId="1F8192CA" w:rsidR="00265397" w:rsidRDefault="00B03A99" w:rsidP="001309D3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4"/>
          <w:szCs w:val="24"/>
          <w:u w:val="single"/>
        </w:rPr>
      </w:pPr>
      <w:r w:rsidRPr="00B03A99">
        <w:rPr>
          <w:rFonts w:ascii="Trebuchet MS" w:hAnsi="Trebuchet MS"/>
          <w:sz w:val="24"/>
          <w:szCs w:val="24"/>
          <w:u w:val="single"/>
        </w:rPr>
        <w:t>Representative Speaking Engagements:</w:t>
      </w:r>
    </w:p>
    <w:p w14:paraId="27352954" w14:textId="77777777" w:rsidR="00372FC8" w:rsidRPr="001309D3" w:rsidRDefault="00372FC8" w:rsidP="001309D3">
      <w:pPr>
        <w:tabs>
          <w:tab w:val="left" w:pos="1418"/>
          <w:tab w:val="left" w:pos="2410"/>
        </w:tabs>
        <w:ind w:right="544"/>
        <w:rPr>
          <w:rFonts w:ascii="Trebuchet MS" w:hAnsi="Trebuchet MS"/>
          <w:sz w:val="24"/>
          <w:szCs w:val="24"/>
          <w:u w:val="single"/>
        </w:rPr>
      </w:pPr>
    </w:p>
    <w:p w14:paraId="6A95FC9F" w14:textId="0D7F8D1B" w:rsidR="00FD5E29" w:rsidRDefault="00FD5E29" w:rsidP="00265397">
      <w:pPr>
        <w:pStyle w:val="ListParagraph"/>
        <w:numPr>
          <w:ilvl w:val="2"/>
          <w:numId w:val="19"/>
        </w:numPr>
        <w:tabs>
          <w:tab w:val="center" w:pos="4150"/>
        </w:tabs>
        <w:ind w:left="360"/>
      </w:pPr>
      <w:r>
        <w:t>“Fundamental Skills in the Counsel Practice of International Arbitration—Preparing Witnesses for Examination”, CIArb Virtual Seminar Series, 18 February 2025.</w:t>
      </w:r>
    </w:p>
    <w:p w14:paraId="72F2525E" w14:textId="52D25865" w:rsidR="00FD5E29" w:rsidRDefault="00FD5E29" w:rsidP="00265397">
      <w:pPr>
        <w:pStyle w:val="ListParagraph"/>
        <w:numPr>
          <w:ilvl w:val="2"/>
          <w:numId w:val="19"/>
        </w:numPr>
        <w:tabs>
          <w:tab w:val="center" w:pos="4150"/>
        </w:tabs>
        <w:ind w:left="360"/>
      </w:pPr>
      <w:r>
        <w:t>“Mediation and ADR as Potential Pre-Litigation or Mid-Litigation Options for Dispute Resolution”, World Lawyers’ Forum, 28 January 2025, Dubai</w:t>
      </w:r>
    </w:p>
    <w:p w14:paraId="6D2C76B6" w14:textId="776B85A0" w:rsidR="00FD5E29" w:rsidRDefault="00FD5E29" w:rsidP="00265397">
      <w:pPr>
        <w:pStyle w:val="ListParagraph"/>
        <w:numPr>
          <w:ilvl w:val="2"/>
          <w:numId w:val="19"/>
        </w:numPr>
        <w:tabs>
          <w:tab w:val="center" w:pos="4150"/>
        </w:tabs>
        <w:ind w:left="360"/>
      </w:pPr>
      <w:r>
        <w:t>“Cross-Border Disputes and International Arbitration”, World Lawyers’ Forum, 27 January 2025, Dubai.</w:t>
      </w:r>
    </w:p>
    <w:p w14:paraId="554C633B" w14:textId="4D0C552D" w:rsidR="003B7F33" w:rsidRDefault="003B7F33" w:rsidP="00265397">
      <w:pPr>
        <w:pStyle w:val="ListParagraph"/>
        <w:numPr>
          <w:ilvl w:val="2"/>
          <w:numId w:val="19"/>
        </w:numPr>
        <w:tabs>
          <w:tab w:val="center" w:pos="4150"/>
        </w:tabs>
        <w:ind w:left="360"/>
      </w:pPr>
      <w:r>
        <w:t>“Corporate Arbitration Law”, CIArb Virtual Seminar Series, 5 November 2024.</w:t>
      </w:r>
    </w:p>
    <w:p w14:paraId="55D579F1" w14:textId="4BE618A6" w:rsidR="00372FC8" w:rsidRDefault="00372FC8" w:rsidP="00265397">
      <w:pPr>
        <w:pStyle w:val="ListParagraph"/>
        <w:numPr>
          <w:ilvl w:val="2"/>
          <w:numId w:val="19"/>
        </w:numPr>
        <w:tabs>
          <w:tab w:val="center" w:pos="4150"/>
        </w:tabs>
        <w:ind w:left="360"/>
      </w:pPr>
      <w:r>
        <w:t>“Cross Examination Techniques and Practice Event” CIArb event, Paris, 20 October 2023.</w:t>
      </w:r>
    </w:p>
    <w:p w14:paraId="075B5817" w14:textId="3D7F4060" w:rsidR="00265397" w:rsidRDefault="00265397" w:rsidP="00265397">
      <w:pPr>
        <w:pStyle w:val="ListParagraph"/>
        <w:numPr>
          <w:ilvl w:val="2"/>
          <w:numId w:val="19"/>
        </w:numPr>
        <w:tabs>
          <w:tab w:val="center" w:pos="4150"/>
        </w:tabs>
        <w:ind w:left="360"/>
      </w:pPr>
      <w:r>
        <w:t>“Merger and Acquisition Disputes”, World Litigation Forum, Amsterdam, 4 October 2022.</w:t>
      </w:r>
    </w:p>
    <w:p w14:paraId="1090158D" w14:textId="6C8C8625" w:rsidR="00265397" w:rsidRDefault="00265397" w:rsidP="008C5E0C">
      <w:pPr>
        <w:pStyle w:val="ListParagraph"/>
        <w:numPr>
          <w:ilvl w:val="2"/>
          <w:numId w:val="19"/>
        </w:numPr>
        <w:tabs>
          <w:tab w:val="center" w:pos="4150"/>
        </w:tabs>
        <w:ind w:left="360"/>
      </w:pPr>
      <w:r>
        <w:t>“Multi-tiered Dispute Resolution Clauses, CIArb Event during Paris Arbitration Week, 28 March 2022.</w:t>
      </w:r>
    </w:p>
    <w:p w14:paraId="1889764F" w14:textId="40D7526A" w:rsidR="00265397" w:rsidRDefault="00265397" w:rsidP="008C5E0C">
      <w:pPr>
        <w:pStyle w:val="ListParagraph"/>
        <w:numPr>
          <w:ilvl w:val="2"/>
          <w:numId w:val="19"/>
        </w:numPr>
        <w:tabs>
          <w:tab w:val="center" w:pos="4150"/>
        </w:tabs>
        <w:ind w:left="360"/>
      </w:pPr>
      <w:r>
        <w:t>“Corruption Issues in Arbitration”, World Litigation Forum, Abu Dhabi, 19-20 January 2022.</w:t>
      </w:r>
    </w:p>
    <w:p w14:paraId="05AC89C8" w14:textId="5A7D3611" w:rsidR="001309D3" w:rsidRDefault="0010346C" w:rsidP="008C5E0C">
      <w:pPr>
        <w:pStyle w:val="ListParagraph"/>
        <w:numPr>
          <w:ilvl w:val="2"/>
          <w:numId w:val="19"/>
        </w:numPr>
        <w:tabs>
          <w:tab w:val="center" w:pos="4150"/>
        </w:tabs>
        <w:ind w:left="360"/>
      </w:pPr>
      <w:r>
        <w:t>“What happens during a Mediation</w:t>
      </w:r>
      <w:r w:rsidR="000709A4">
        <w:t>? How does it work?”</w:t>
      </w:r>
      <w:r>
        <w:t>, Virtual World Litigation Forum, 8-10 September</w:t>
      </w:r>
      <w:r w:rsidR="00F16C9E">
        <w:t xml:space="preserve"> 2020.</w:t>
      </w:r>
    </w:p>
    <w:p w14:paraId="7F8AAA1A" w14:textId="79214B16" w:rsidR="0010346C" w:rsidRPr="008C5E0C" w:rsidRDefault="001309D3" w:rsidP="008C5E0C">
      <w:pPr>
        <w:pStyle w:val="ListParagraph"/>
        <w:numPr>
          <w:ilvl w:val="2"/>
          <w:numId w:val="19"/>
        </w:numPr>
        <w:tabs>
          <w:tab w:val="center" w:pos="4150"/>
        </w:tabs>
        <w:ind w:left="360"/>
        <w:rPr>
          <w:rFonts w:cstheme="minorHAnsi"/>
        </w:rPr>
      </w:pPr>
      <w:r w:rsidRPr="008C5E0C">
        <w:rPr>
          <w:rFonts w:cstheme="minorHAnsi"/>
          <w:lang w:val="en-GB"/>
        </w:rPr>
        <w:t>"Negotiating Asymmetric Dispute Resolution Clauses" 14th Riga Vis Pre-Moot, Riga, Latvia, 27 February 2020.</w:t>
      </w:r>
    </w:p>
    <w:p w14:paraId="193C6A7D" w14:textId="292DB590" w:rsidR="00040218" w:rsidRDefault="00040218" w:rsidP="008C5E0C">
      <w:pPr>
        <w:pStyle w:val="ListParagraph"/>
        <w:numPr>
          <w:ilvl w:val="2"/>
          <w:numId w:val="19"/>
        </w:numPr>
        <w:tabs>
          <w:tab w:val="center" w:pos="4150"/>
        </w:tabs>
        <w:ind w:left="360"/>
      </w:pPr>
      <w:r>
        <w:t>“Recent litigation developments in the ever-growing fields of corruption and bribery”, World Litigation Summit 2020, Dubai, UAE, 27 and 29 January 2020.</w:t>
      </w:r>
    </w:p>
    <w:p w14:paraId="07720F69" w14:textId="68C512C7" w:rsidR="00040218" w:rsidRDefault="00040218" w:rsidP="008C5E0C">
      <w:pPr>
        <w:pStyle w:val="ListParagraph"/>
        <w:numPr>
          <w:ilvl w:val="2"/>
          <w:numId w:val="19"/>
        </w:numPr>
        <w:tabs>
          <w:tab w:val="center" w:pos="4150"/>
        </w:tabs>
        <w:ind w:left="360"/>
      </w:pPr>
      <w:r>
        <w:t xml:space="preserve">“Third Party Funding in Litigation” World Litigation Summit 2020, Dubai, UAE, 27 and 29 January 2020. Also moderated session on the Belt and Road </w:t>
      </w:r>
      <w:r w:rsidR="003B7F33">
        <w:t>Initiative</w:t>
      </w:r>
      <w:r>
        <w:t>.</w:t>
      </w:r>
    </w:p>
    <w:p w14:paraId="066A3E32" w14:textId="3479906C" w:rsidR="00653ECD" w:rsidRDefault="00ED17F9" w:rsidP="008C5E0C">
      <w:pPr>
        <w:pStyle w:val="ListParagraph"/>
        <w:numPr>
          <w:ilvl w:val="2"/>
          <w:numId w:val="19"/>
        </w:numPr>
        <w:tabs>
          <w:tab w:val="center" w:pos="4150"/>
        </w:tabs>
        <w:ind w:left="360"/>
      </w:pPr>
      <w:r>
        <w:t>“</w:t>
      </w:r>
      <w:r w:rsidR="00653ECD">
        <w:t>Review by French Courts of Corruption Allegations in Arbitration Proceedings</w:t>
      </w:r>
      <w:r>
        <w:t>”</w:t>
      </w:r>
      <w:r w:rsidR="00653ECD">
        <w:t>, World Litigation Summit 2019, Amsterdam, The Netherlands, 2 July 2019. Also moderated session on GDPR Compliance, Investigations and Litigation.</w:t>
      </w:r>
    </w:p>
    <w:p w14:paraId="24213C36" w14:textId="11AD6C28" w:rsidR="00B03A99" w:rsidRDefault="00ED17F9" w:rsidP="008C5E0C">
      <w:pPr>
        <w:pStyle w:val="ListParagraph"/>
        <w:numPr>
          <w:ilvl w:val="2"/>
          <w:numId w:val="19"/>
        </w:numPr>
        <w:tabs>
          <w:tab w:val="center" w:pos="4150"/>
        </w:tabs>
        <w:ind w:left="360"/>
      </w:pPr>
      <w:r>
        <w:t>“</w:t>
      </w:r>
      <w:r w:rsidR="00B03A99">
        <w:t>Alternative Dispute Resolution (ADR): Pros and Cons</w:t>
      </w:r>
      <w:r>
        <w:t>”</w:t>
      </w:r>
      <w:r w:rsidR="00B03A99">
        <w:t>, 8</w:t>
      </w:r>
      <w:r w:rsidR="00B03A99" w:rsidRPr="008C5E0C">
        <w:rPr>
          <w:vertAlign w:val="superscript"/>
        </w:rPr>
        <w:t>th</w:t>
      </w:r>
      <w:r w:rsidR="00B03A99">
        <w:t xml:space="preserve"> World Litigation Forum, Dubai, UAE, 9-10 January 2019.</w:t>
      </w:r>
    </w:p>
    <w:p w14:paraId="34D371FE" w14:textId="1C9561B1" w:rsidR="00B03A99" w:rsidRDefault="00ED17F9" w:rsidP="008C5E0C">
      <w:pPr>
        <w:pStyle w:val="ListParagraph"/>
        <w:numPr>
          <w:ilvl w:val="2"/>
          <w:numId w:val="19"/>
        </w:numPr>
        <w:tabs>
          <w:tab w:val="center" w:pos="4150"/>
        </w:tabs>
        <w:ind w:left="360"/>
      </w:pPr>
      <w:r>
        <w:t>“</w:t>
      </w:r>
      <w:r w:rsidR="00B03A99">
        <w:t>Forged documents in Arbitration Proceedings</w:t>
      </w:r>
      <w:r>
        <w:t>”,</w:t>
      </w:r>
      <w:r w:rsidR="00B03A99">
        <w:t xml:space="preserve"> Parigi-Italia, conference Rome, Italy, 9 October 2018.</w:t>
      </w:r>
    </w:p>
    <w:p w14:paraId="6E04ED7B" w14:textId="235EE0BC" w:rsidR="00B03A99" w:rsidRDefault="00ED17F9" w:rsidP="008C5E0C">
      <w:pPr>
        <w:pStyle w:val="ListParagraph"/>
        <w:numPr>
          <w:ilvl w:val="2"/>
          <w:numId w:val="19"/>
        </w:numPr>
        <w:tabs>
          <w:tab w:val="center" w:pos="4150"/>
        </w:tabs>
        <w:ind w:left="360"/>
      </w:pPr>
      <w:r>
        <w:t>“</w:t>
      </w:r>
      <w:r w:rsidR="00B03A99">
        <w:t>International Arbitration Awards</w:t>
      </w:r>
      <w:r>
        <w:t>”</w:t>
      </w:r>
      <w:r w:rsidR="00B03A99">
        <w:t>, University of Rome, Roma 3, 20 April 2018.</w:t>
      </w:r>
    </w:p>
    <w:p w14:paraId="76FBAA43" w14:textId="7FF0A7EC" w:rsidR="00B03A99" w:rsidRDefault="00ED17F9" w:rsidP="008C5E0C">
      <w:pPr>
        <w:pStyle w:val="ListParagraph"/>
        <w:numPr>
          <w:ilvl w:val="2"/>
          <w:numId w:val="19"/>
        </w:numPr>
        <w:ind w:left="360"/>
      </w:pPr>
      <w:r>
        <w:t>“</w:t>
      </w:r>
      <w:r w:rsidR="00B03A99">
        <w:t>Cross-Border Dispute Management from the Client’s Perspective</w:t>
      </w:r>
      <w:r>
        <w:t>”</w:t>
      </w:r>
      <w:r w:rsidR="00B03A99">
        <w:t>, ICDR International Dispute Resolution Boot Camp, London, England 14-16 June 2017.</w:t>
      </w:r>
    </w:p>
    <w:p w14:paraId="6A4DB6BA" w14:textId="07198283" w:rsidR="00B03A99" w:rsidRDefault="00ED17F9" w:rsidP="008C5E0C">
      <w:pPr>
        <w:pStyle w:val="ListParagraph"/>
        <w:numPr>
          <w:ilvl w:val="2"/>
          <w:numId w:val="19"/>
        </w:numPr>
        <w:ind w:left="360"/>
      </w:pPr>
      <w:r>
        <w:t>“</w:t>
      </w:r>
      <w:r w:rsidR="00B03A99">
        <w:t>International Tax Issues for In-House Counsel</w:t>
      </w:r>
      <w:r>
        <w:t>”</w:t>
      </w:r>
      <w:r w:rsidR="00B03A99">
        <w:t>, ACCE Annual Conference, Cascais Portugal, 9 May 2017.</w:t>
      </w:r>
    </w:p>
    <w:p w14:paraId="2AE40214" w14:textId="6B600886" w:rsidR="00B03A99" w:rsidRDefault="00ED17F9" w:rsidP="008C5E0C">
      <w:pPr>
        <w:pStyle w:val="ListParagraph"/>
        <w:numPr>
          <w:ilvl w:val="2"/>
          <w:numId w:val="20"/>
        </w:numPr>
        <w:ind w:left="360"/>
      </w:pPr>
      <w:r>
        <w:t>“</w:t>
      </w:r>
      <w:r w:rsidR="00B03A99">
        <w:t>Cyber Security and the Arbitration Process</w:t>
      </w:r>
      <w:r>
        <w:t>”</w:t>
      </w:r>
      <w:r w:rsidR="00B03A99">
        <w:t>, Arbitration: the in-House Counsel’s Perspective, CMS, ACCE, CCIAG, ASA</w:t>
      </w:r>
      <w:r>
        <w:t xml:space="preserve"> conference</w:t>
      </w:r>
      <w:r w:rsidR="00B03A99">
        <w:t>, London 24 March 2017.</w:t>
      </w:r>
    </w:p>
    <w:p w14:paraId="4618D790" w14:textId="2F5FBA0F" w:rsidR="00B03A99" w:rsidRDefault="00ED17F9" w:rsidP="008C5E0C">
      <w:pPr>
        <w:pStyle w:val="ListParagraph"/>
        <w:numPr>
          <w:ilvl w:val="2"/>
          <w:numId w:val="20"/>
        </w:numPr>
        <w:ind w:left="360"/>
      </w:pPr>
      <w:r>
        <w:t>“</w:t>
      </w:r>
      <w:r w:rsidR="00B03A99">
        <w:t>Orders, Awards, Enforcement and Settlement</w:t>
      </w:r>
      <w:r w:rsidR="003B7F33">
        <w:t>”, Arbitration</w:t>
      </w:r>
      <w:r w:rsidR="00B03A99">
        <w:t>: the In-House Counsel’s Perspective, CMS, ACCE, CCIAG, ASA, London, 18 March 2016.</w:t>
      </w:r>
    </w:p>
    <w:p w14:paraId="5E8E7309" w14:textId="6ABF78C9" w:rsidR="00B03A99" w:rsidRDefault="00ED17F9" w:rsidP="008C5E0C">
      <w:pPr>
        <w:pStyle w:val="ListParagraph"/>
        <w:numPr>
          <w:ilvl w:val="2"/>
          <w:numId w:val="20"/>
        </w:numPr>
        <w:ind w:left="360"/>
      </w:pPr>
      <w:r>
        <w:t xml:space="preserve">“Mediation and other forms of ADR”, </w:t>
      </w:r>
      <w:r w:rsidR="00B03A99">
        <w:t>CIArb Diploma Course in International Dispute Management for Senior Executives, faculty member, 14-17 January 2016, London.</w:t>
      </w:r>
    </w:p>
    <w:p w14:paraId="3FECBCF5" w14:textId="781745E0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 xml:space="preserve">“Don’t just put out the fires: Managing Anti-corruption long-term and across borders”, ACC Annual Conference, Boston 19-21 October 2015. </w:t>
      </w:r>
    </w:p>
    <w:p w14:paraId="12A1C2FF" w14:textId="6CB46188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 xml:space="preserve">“Crisis Management and Exit Strategies for When Things Go Wrong in Foreign Countries”, ACC Annual Conference, Boston 19-21 October 2015. </w:t>
      </w:r>
    </w:p>
    <w:p w14:paraId="5A7590F1" w14:textId="047DF389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lastRenderedPageBreak/>
        <w:t xml:space="preserve">“Document and information retention </w:t>
      </w:r>
      <w:proofErr w:type="spellStart"/>
      <w:r>
        <w:t>programmes</w:t>
      </w:r>
      <w:proofErr w:type="spellEnd"/>
      <w:r>
        <w:t xml:space="preserve"> and policies” ACC Europe Annual Conference, Munich 31 May -2 June 2015.</w:t>
      </w:r>
    </w:p>
    <w:p w14:paraId="046C7F24" w14:textId="14362D25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 xml:space="preserve">“ICC Guide to Arbitration for in-house counsel”, Arbitration: the In-House Counsel’s Perspective, CMS, ACCE, CCIAG, ASA, London, 16 March 2015 (also was conference </w:t>
      </w:r>
      <w:proofErr w:type="spellStart"/>
      <w:r>
        <w:t>organiser</w:t>
      </w:r>
      <w:proofErr w:type="spellEnd"/>
      <w:r>
        <w:t>)</w:t>
      </w:r>
    </w:p>
    <w:p w14:paraId="716328D8" w14:textId="51CA9BF7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 xml:space="preserve">“Introduction to Arbitration and Mediation”, University of Rome La Sapienza, 2015-2018. Teach two-day seminar on arbitration to a </w:t>
      </w:r>
      <w:proofErr w:type="gramStart"/>
      <w:r>
        <w:t>Masters</w:t>
      </w:r>
      <w:proofErr w:type="gramEnd"/>
      <w:r>
        <w:t xml:space="preserve"> course in private law.</w:t>
      </w:r>
    </w:p>
    <w:p w14:paraId="4A4E625A" w14:textId="53C7B946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>“Dealing with Risks Associated with Performance, Damages and Warranties”. Corporate Legal Excellence. Kuala Lumpur, Malaysia, Marcus Evans. Conference Co-Chair. 24-26 November 2014.</w:t>
      </w:r>
    </w:p>
    <w:p w14:paraId="300DECEF" w14:textId="6708E8D4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>“</w:t>
      </w:r>
      <w:proofErr w:type="spellStart"/>
      <w:r>
        <w:t>Minimsing</w:t>
      </w:r>
      <w:proofErr w:type="spellEnd"/>
      <w:r>
        <w:t xml:space="preserve"> Bribery and Corruptions Risks Pre and Post Merger and </w:t>
      </w:r>
      <w:proofErr w:type="spellStart"/>
      <w:r>
        <w:t>Acquistion</w:t>
      </w:r>
      <w:proofErr w:type="spellEnd"/>
      <w:r>
        <w:t>”.  5</w:t>
      </w:r>
      <w:r w:rsidRPr="008C5E0C">
        <w:rPr>
          <w:vertAlign w:val="superscript"/>
        </w:rPr>
        <w:t>th</w:t>
      </w:r>
      <w:r>
        <w:t xml:space="preserve"> Forum on Anti-Corruption, Paris, France, C5. Chaired the conference. 13 May 2014.</w:t>
      </w:r>
    </w:p>
    <w:p w14:paraId="4A9680CD" w14:textId="5AD17E34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>“Safeguard your Board from Criminal and Civil Liability Charges, Fines and Jail Time in the Face of Increased Enforcement by Prosecutors”.   7</w:t>
      </w:r>
      <w:r w:rsidRPr="008C5E0C">
        <w:rPr>
          <w:vertAlign w:val="superscript"/>
        </w:rPr>
        <w:t>th</w:t>
      </w:r>
      <w:r>
        <w:t xml:space="preserve"> Advanced Forum on Anti-Corruption, Frankfurt Germany, C5. 28-29 January 2014.</w:t>
      </w:r>
    </w:p>
    <w:p w14:paraId="1EE7315D" w14:textId="3A113C43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>“The Costs of Insufficiency or Non-Compliance”. Competition Summit 2013, Brussels, Belgium.  5-6 December 2013</w:t>
      </w:r>
    </w:p>
    <w:p w14:paraId="6EA1F2B8" w14:textId="31E3645C" w:rsidR="00B03A99" w:rsidRDefault="00ED17F9" w:rsidP="008C5E0C">
      <w:pPr>
        <w:pStyle w:val="ListParagraph"/>
        <w:numPr>
          <w:ilvl w:val="2"/>
          <w:numId w:val="20"/>
        </w:numPr>
        <w:ind w:left="360"/>
      </w:pPr>
      <w:r w:rsidRPr="008C5E0C">
        <w:rPr>
          <w:lang w:val="fr-FR"/>
        </w:rPr>
        <w:t>“</w:t>
      </w:r>
      <w:r w:rsidR="00EC23E8" w:rsidRPr="008C5E0C">
        <w:rPr>
          <w:lang w:val="fr-FR"/>
        </w:rPr>
        <w:t>Préventions</w:t>
      </w:r>
      <w:r w:rsidR="00B03A99" w:rsidRPr="008C5E0C">
        <w:rPr>
          <w:lang w:val="fr-FR"/>
        </w:rPr>
        <w:t xml:space="preserve"> des risques et lutte contre la corruption, Corruption dans les transactions commerciales entre entreprise et </w:t>
      </w:r>
      <w:r w:rsidR="00EC23E8" w:rsidRPr="008C5E0C">
        <w:rPr>
          <w:lang w:val="fr-FR"/>
        </w:rPr>
        <w:t>fournisseur :</w:t>
      </w:r>
      <w:r w:rsidR="00B03A99" w:rsidRPr="008C5E0C">
        <w:rPr>
          <w:lang w:val="fr-FR"/>
        </w:rPr>
        <w:t xml:space="preserve"> comment les </w:t>
      </w:r>
      <w:proofErr w:type="gramStart"/>
      <w:r w:rsidR="00EC23E8" w:rsidRPr="008C5E0C">
        <w:rPr>
          <w:lang w:val="fr-FR"/>
        </w:rPr>
        <w:t>détecter</w:t>
      </w:r>
      <w:r w:rsidR="00B03A99" w:rsidRPr="008C5E0C">
        <w:rPr>
          <w:lang w:val="fr-FR"/>
        </w:rPr>
        <w:t>?</w:t>
      </w:r>
      <w:proofErr w:type="gramEnd"/>
      <w:r w:rsidR="00B03A99" w:rsidRPr="008C5E0C">
        <w:rPr>
          <w:lang w:val="fr-FR"/>
        </w:rPr>
        <w:t xml:space="preserve">” </w:t>
      </w:r>
      <w:r w:rsidR="00B03A99">
        <w:t>Conference Anticorruption Paris, France, Marcus Evans.  25-27 November 2013.</w:t>
      </w:r>
    </w:p>
    <w:p w14:paraId="75FC8EBB" w14:textId="2211D9CF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>“Mitigating Unforeseen Risks when Entering into a Joint Venture”.  Managing conference.  9-10 October 2013</w:t>
      </w:r>
    </w:p>
    <w:p w14:paraId="19CDDEBD" w14:textId="5A568678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 xml:space="preserve">“M&amp;A: Successful Export Controls Compliance Due Diligence and </w:t>
      </w:r>
      <w:proofErr w:type="spellStart"/>
      <w:r>
        <w:t>Programme</w:t>
      </w:r>
      <w:proofErr w:type="spellEnd"/>
      <w:r>
        <w:t xml:space="preserve"> Integration in Acquisition Situations”. European Export Controls, Amsterdam, Netherlands, C5. 25-26 September 2013.</w:t>
      </w:r>
    </w:p>
    <w:p w14:paraId="726F007C" w14:textId="4DA35A44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>“Managing Third Party and Counterparty Relationship Risk: Getting the Contract Right”. Managing Third Party and Counterparty Relationship Risks, London, England, C5, 11-12 March 2013.</w:t>
      </w:r>
    </w:p>
    <w:p w14:paraId="726FC303" w14:textId="17C22CD3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 xml:space="preserve">“The Questions You Need to Ask to Effectively </w:t>
      </w:r>
      <w:proofErr w:type="spellStart"/>
      <w:r>
        <w:t>Categorise</w:t>
      </w:r>
      <w:proofErr w:type="spellEnd"/>
      <w:r>
        <w:t xml:space="preserve"> Third Parties as Low, Medium or High Risk”. Managing Third Party Relationship Risks, Paris, France, C5. Served as conference co-chair. 23-24 October 2012.</w:t>
      </w:r>
    </w:p>
    <w:p w14:paraId="44237AB1" w14:textId="6B71BEC0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>“</w:t>
      </w:r>
      <w:proofErr w:type="spellStart"/>
      <w:r>
        <w:t>Minimising</w:t>
      </w:r>
      <w:proofErr w:type="spellEnd"/>
      <w:r>
        <w:t xml:space="preserve"> Re-export Risks under US and EU Regulations and Automating Licensing Processes”. 6</w:t>
      </w:r>
      <w:r w:rsidRPr="008C5E0C">
        <w:rPr>
          <w:vertAlign w:val="superscript"/>
        </w:rPr>
        <w:t>th</w:t>
      </w:r>
      <w:r>
        <w:t xml:space="preserve"> European Forum on Export Controls, Brussels, Belgium, C5. 7-8 February 2012.</w:t>
      </w:r>
    </w:p>
    <w:p w14:paraId="05BE1593" w14:textId="5FF082A9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>“Undertaking Effective Audits and Investigations to Uncover and Resolve Export Compliance Challenges and Rectify Procedural Issues”. 6</w:t>
      </w:r>
      <w:r w:rsidRPr="008C5E0C">
        <w:rPr>
          <w:vertAlign w:val="superscript"/>
        </w:rPr>
        <w:t>th</w:t>
      </w:r>
      <w:r>
        <w:t xml:space="preserve"> European Forum on Export Controls, Brussels, Belgium, C5. 7-8 February 2012.</w:t>
      </w:r>
    </w:p>
    <w:p w14:paraId="22C865A9" w14:textId="5D386AF6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>“Internal Procedures to Protect Controlled Technical Data”. 1</w:t>
      </w:r>
      <w:r w:rsidRPr="008C5E0C">
        <w:rPr>
          <w:vertAlign w:val="superscript"/>
        </w:rPr>
        <w:t>st</w:t>
      </w:r>
      <w:r>
        <w:t xml:space="preserve"> Advanced Forum on European Export Controls, C5, Munich, Germany. 27-28 September 2011.</w:t>
      </w:r>
    </w:p>
    <w:p w14:paraId="3C293C65" w14:textId="44633BEC" w:rsidR="00B03A99" w:rsidRDefault="00ED17F9" w:rsidP="008C5E0C">
      <w:pPr>
        <w:pStyle w:val="ListParagraph"/>
        <w:numPr>
          <w:ilvl w:val="2"/>
          <w:numId w:val="20"/>
        </w:numPr>
        <w:ind w:left="360"/>
      </w:pPr>
      <w:r>
        <w:t xml:space="preserve">“Risk Management Tools”, </w:t>
      </w:r>
      <w:r w:rsidR="00B03A99">
        <w:t>Association of Corporate Counsel Europe Annual Conference, Vienna, Austria.”.  30 May-1 June 2010</w:t>
      </w:r>
    </w:p>
    <w:p w14:paraId="0F3D059D" w14:textId="588CE7D0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 xml:space="preserve">“European </w:t>
      </w:r>
      <w:proofErr w:type="spellStart"/>
      <w:r>
        <w:t>Defence</w:t>
      </w:r>
      <w:proofErr w:type="spellEnd"/>
      <w:r>
        <w:t xml:space="preserve"> Directive”. American Bar Association International Section Fall Meeting, Paris, France. November 2010.</w:t>
      </w:r>
    </w:p>
    <w:p w14:paraId="176567EB" w14:textId="78982754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>“General Counsel as Member of the Executive Board”. Association of Corporate Counsel Europe, Annual Conference, Madrid, Spain. 1-3 June 2008.</w:t>
      </w:r>
    </w:p>
    <w:p w14:paraId="2F3EDD62" w14:textId="5EB3EC75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>“Conflicts of Interest between Parent Companies and Their Subsidiaries”. ABA International Section Spring Conference, New York. 1-5 April 2008.</w:t>
      </w:r>
    </w:p>
    <w:p w14:paraId="6AE2B9CC" w14:textId="35A6BF10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>“Internal and Regulatory Investigations”. IQPC, London, England. 29-30 November 2007.</w:t>
      </w:r>
    </w:p>
    <w:p w14:paraId="41F59613" w14:textId="14EBF49D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lastRenderedPageBreak/>
        <w:t xml:space="preserve">“New US Techniques in Criminal Procedure and Corporate Governance”. Union </w:t>
      </w:r>
      <w:proofErr w:type="spellStart"/>
      <w:r>
        <w:t>Internationale</w:t>
      </w:r>
      <w:proofErr w:type="spellEnd"/>
      <w:r>
        <w:t xml:space="preserve"> des Avocats Annual Meeting, Paris, France. 2 November 2007.</w:t>
      </w:r>
    </w:p>
    <w:p w14:paraId="492A0B90" w14:textId="1CFAD3D3" w:rsidR="00B03A99" w:rsidRDefault="00B03A99" w:rsidP="008C5E0C">
      <w:pPr>
        <w:pStyle w:val="ListParagraph"/>
        <w:numPr>
          <w:ilvl w:val="2"/>
          <w:numId w:val="20"/>
        </w:numPr>
        <w:ind w:left="360"/>
      </w:pPr>
      <w:r>
        <w:t>“Intellectual Property Issues in Corporate Transactions”. High-Tech Patents, London, England, IQBC. 27-28 June 2007.</w:t>
      </w:r>
    </w:p>
    <w:p w14:paraId="193CF0DD" w14:textId="77777777" w:rsidR="002A251F" w:rsidRDefault="00B03A99" w:rsidP="002A251F">
      <w:pPr>
        <w:pStyle w:val="ListParagraph"/>
        <w:numPr>
          <w:ilvl w:val="2"/>
          <w:numId w:val="20"/>
        </w:numPr>
        <w:ind w:left="360"/>
      </w:pPr>
      <w:r>
        <w:t>“Legal Risk Management: Regulatory Risks”. Association of Corporate Counsel Europe Annual Conference, Munich, Germany. 3-5 June 2007.</w:t>
      </w:r>
    </w:p>
    <w:p w14:paraId="1518450F" w14:textId="507AFCB1" w:rsidR="007B4B7D" w:rsidRPr="00140EAA" w:rsidRDefault="00ED17F9" w:rsidP="002A251F">
      <w:pPr>
        <w:pStyle w:val="ListParagraph"/>
        <w:numPr>
          <w:ilvl w:val="2"/>
          <w:numId w:val="20"/>
        </w:numPr>
        <w:ind w:left="360"/>
      </w:pPr>
      <w:r>
        <w:t>“</w:t>
      </w:r>
      <w:r w:rsidR="00B03A99">
        <w:t>New Intellectual Property Economy</w:t>
      </w:r>
      <w:r>
        <w:t>”</w:t>
      </w:r>
      <w:r w:rsidR="00B03A99">
        <w:t>. European American Chamber of Commerce and Orrick, Herrington and Sutcliffe</w:t>
      </w:r>
      <w:r>
        <w:t xml:space="preserve"> conference</w:t>
      </w:r>
      <w:r w:rsidR="00B03A99">
        <w:t>. Program Chair. 18 January 2007</w:t>
      </w:r>
    </w:p>
    <w:sectPr w:rsidR="007B4B7D" w:rsidRPr="00140EAA" w:rsidSect="00B66D46">
      <w:type w:val="continuous"/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1B6AD" w14:textId="77777777" w:rsidR="00340B43" w:rsidRDefault="00340B43" w:rsidP="00181884">
      <w:pPr>
        <w:spacing w:line="240" w:lineRule="auto"/>
      </w:pPr>
      <w:r>
        <w:separator/>
      </w:r>
    </w:p>
  </w:endnote>
  <w:endnote w:type="continuationSeparator" w:id="0">
    <w:p w14:paraId="0C238E68" w14:textId="77777777" w:rsidR="00340B43" w:rsidRDefault="00340B43" w:rsidP="00181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84103342"/>
      <w:docPartObj>
        <w:docPartGallery w:val="Page Numbers (Bottom of Page)"/>
        <w:docPartUnique/>
      </w:docPartObj>
    </w:sdtPr>
    <w:sdtContent>
      <w:p w14:paraId="08CA3348" w14:textId="2BE95DE9" w:rsidR="00E94DA6" w:rsidRDefault="00E94DA6" w:rsidP="00D63A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3B376D" w14:textId="77777777" w:rsidR="00E94DA6" w:rsidRDefault="00E94DA6" w:rsidP="00E94D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3788998"/>
      <w:docPartObj>
        <w:docPartGallery w:val="Page Numbers (Bottom of Page)"/>
        <w:docPartUnique/>
      </w:docPartObj>
    </w:sdtPr>
    <w:sdtContent>
      <w:p w14:paraId="6DEA478E" w14:textId="46F2C485" w:rsidR="00E94DA6" w:rsidRDefault="00E94DA6" w:rsidP="00D63A0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91962A6" w14:textId="77777777" w:rsidR="00E94DA6" w:rsidRDefault="00E94DA6" w:rsidP="00E94D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042E8" w14:textId="77777777" w:rsidR="00340B43" w:rsidRDefault="00340B43" w:rsidP="00181884">
      <w:pPr>
        <w:spacing w:line="240" w:lineRule="auto"/>
      </w:pPr>
      <w:r>
        <w:separator/>
      </w:r>
    </w:p>
  </w:footnote>
  <w:footnote w:type="continuationSeparator" w:id="0">
    <w:p w14:paraId="2518D114" w14:textId="77777777" w:rsidR="00340B43" w:rsidRDefault="00340B43" w:rsidP="00181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26628" w14:textId="77777777" w:rsidR="0041585C" w:rsidRDefault="00000000">
    <w:pPr>
      <w:pStyle w:val="Header"/>
    </w:pPr>
    <w:sdt>
      <w:sdtPr>
        <w:id w:val="171999623"/>
        <w:placeholder>
          <w:docPart w:val="2FEE07FAE4D7FC4AA372F24386A07741"/>
        </w:placeholder>
        <w:temporary/>
        <w:showingPlcHdr/>
      </w:sdtPr>
      <w:sdtContent>
        <w:r w:rsidR="0041585C">
          <w:t>[Type text]</w:t>
        </w:r>
      </w:sdtContent>
    </w:sdt>
    <w:r w:rsidR="0041585C">
      <w:ptab w:relativeTo="margin" w:alignment="center" w:leader="none"/>
    </w:r>
    <w:sdt>
      <w:sdtPr>
        <w:id w:val="171999624"/>
        <w:placeholder>
          <w:docPart w:val="38C9B510349279439DEEB9BC9C8ECB81"/>
        </w:placeholder>
        <w:temporary/>
        <w:showingPlcHdr/>
      </w:sdtPr>
      <w:sdtContent>
        <w:r w:rsidR="0041585C">
          <w:t>[Type text]</w:t>
        </w:r>
      </w:sdtContent>
    </w:sdt>
    <w:r w:rsidR="0041585C">
      <w:ptab w:relativeTo="margin" w:alignment="right" w:leader="none"/>
    </w:r>
    <w:sdt>
      <w:sdtPr>
        <w:id w:val="171999625"/>
        <w:placeholder>
          <w:docPart w:val="7A8588E41486A0429E1F5C6791B17CBC"/>
        </w:placeholder>
        <w:temporary/>
        <w:showingPlcHdr/>
      </w:sdtPr>
      <w:sdtContent>
        <w:r w:rsidR="0041585C">
          <w:t>[Type text]</w:t>
        </w:r>
      </w:sdtContent>
    </w:sdt>
  </w:p>
  <w:p w14:paraId="1BF1F40F" w14:textId="77777777" w:rsidR="0041585C" w:rsidRDefault="00415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8B45" w14:textId="124B3FA9" w:rsidR="0041585C" w:rsidRDefault="0041585C">
    <w:pPr>
      <w:pStyle w:val="Header"/>
    </w:pPr>
    <w:r>
      <w:ptab w:relativeTo="margin" w:alignment="center" w:leader="none"/>
    </w:r>
    <w:r>
      <w:ptab w:relativeTo="margin" w:alignment="right" w:leader="none"/>
    </w:r>
    <w:r>
      <w:t>JOHN LOWE</w:t>
    </w:r>
  </w:p>
  <w:p w14:paraId="44E63C6F" w14:textId="77777777" w:rsidR="0041585C" w:rsidRDefault="00415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7B86"/>
    <w:multiLevelType w:val="hybridMultilevel"/>
    <w:tmpl w:val="3230D998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81B018A"/>
    <w:multiLevelType w:val="hybridMultilevel"/>
    <w:tmpl w:val="8BD83D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B154D5"/>
    <w:multiLevelType w:val="hybridMultilevel"/>
    <w:tmpl w:val="6676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B1282"/>
    <w:multiLevelType w:val="hybridMultilevel"/>
    <w:tmpl w:val="4BE61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26629"/>
    <w:multiLevelType w:val="hybridMultilevel"/>
    <w:tmpl w:val="0D8626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8C416F2"/>
    <w:multiLevelType w:val="hybridMultilevel"/>
    <w:tmpl w:val="DAEC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51B46"/>
    <w:multiLevelType w:val="hybridMultilevel"/>
    <w:tmpl w:val="E5B6169E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218731E"/>
    <w:multiLevelType w:val="hybridMultilevel"/>
    <w:tmpl w:val="3814C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AA5031E"/>
    <w:multiLevelType w:val="hybridMultilevel"/>
    <w:tmpl w:val="AF64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9516F"/>
    <w:multiLevelType w:val="hybridMultilevel"/>
    <w:tmpl w:val="BEF2F27E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46601218"/>
    <w:multiLevelType w:val="hybridMultilevel"/>
    <w:tmpl w:val="CB949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666340"/>
    <w:multiLevelType w:val="hybridMultilevel"/>
    <w:tmpl w:val="C5BC4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B252C"/>
    <w:multiLevelType w:val="hybridMultilevel"/>
    <w:tmpl w:val="726E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A0528"/>
    <w:multiLevelType w:val="hybridMultilevel"/>
    <w:tmpl w:val="A3BA97D0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610B38FA"/>
    <w:multiLevelType w:val="hybridMultilevel"/>
    <w:tmpl w:val="183AD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37ED4"/>
    <w:multiLevelType w:val="hybridMultilevel"/>
    <w:tmpl w:val="DC426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580128"/>
    <w:multiLevelType w:val="hybridMultilevel"/>
    <w:tmpl w:val="136688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D3C3A9B"/>
    <w:multiLevelType w:val="hybridMultilevel"/>
    <w:tmpl w:val="F61667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D993CCC"/>
    <w:multiLevelType w:val="hybridMultilevel"/>
    <w:tmpl w:val="165E5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B0BEA"/>
    <w:multiLevelType w:val="hybridMultilevel"/>
    <w:tmpl w:val="6CE294CE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85006479">
    <w:abstractNumId w:val="15"/>
  </w:num>
  <w:num w:numId="2" w16cid:durableId="888029638">
    <w:abstractNumId w:val="3"/>
  </w:num>
  <w:num w:numId="3" w16cid:durableId="1565986192">
    <w:abstractNumId w:val="14"/>
  </w:num>
  <w:num w:numId="4" w16cid:durableId="2121335719">
    <w:abstractNumId w:val="6"/>
  </w:num>
  <w:num w:numId="5" w16cid:durableId="2123264570">
    <w:abstractNumId w:val="5"/>
  </w:num>
  <w:num w:numId="6" w16cid:durableId="437719217">
    <w:abstractNumId w:val="12"/>
  </w:num>
  <w:num w:numId="7" w16cid:durableId="1255241764">
    <w:abstractNumId w:val="13"/>
  </w:num>
  <w:num w:numId="8" w16cid:durableId="1406873316">
    <w:abstractNumId w:val="4"/>
  </w:num>
  <w:num w:numId="9" w16cid:durableId="1571505366">
    <w:abstractNumId w:val="0"/>
  </w:num>
  <w:num w:numId="10" w16cid:durableId="324166429">
    <w:abstractNumId w:val="17"/>
  </w:num>
  <w:num w:numId="11" w16cid:durableId="282663113">
    <w:abstractNumId w:val="16"/>
  </w:num>
  <w:num w:numId="12" w16cid:durableId="616136244">
    <w:abstractNumId w:val="19"/>
  </w:num>
  <w:num w:numId="13" w16cid:durableId="122426724">
    <w:abstractNumId w:val="9"/>
  </w:num>
  <w:num w:numId="14" w16cid:durableId="97915449">
    <w:abstractNumId w:val="8"/>
  </w:num>
  <w:num w:numId="15" w16cid:durableId="1119689435">
    <w:abstractNumId w:val="18"/>
  </w:num>
  <w:num w:numId="16" w16cid:durableId="1082794688">
    <w:abstractNumId w:val="10"/>
  </w:num>
  <w:num w:numId="17" w16cid:durableId="1879314440">
    <w:abstractNumId w:val="1"/>
  </w:num>
  <w:num w:numId="18" w16cid:durableId="1429305417">
    <w:abstractNumId w:val="7"/>
  </w:num>
  <w:num w:numId="19" w16cid:durableId="1889103955">
    <w:abstractNumId w:val="2"/>
  </w:num>
  <w:num w:numId="20" w16cid:durableId="12765215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99D"/>
    <w:rsid w:val="000047B5"/>
    <w:rsid w:val="000115EF"/>
    <w:rsid w:val="00015040"/>
    <w:rsid w:val="00023C05"/>
    <w:rsid w:val="00026C0E"/>
    <w:rsid w:val="000337C9"/>
    <w:rsid w:val="00040218"/>
    <w:rsid w:val="000418AE"/>
    <w:rsid w:val="00043BA8"/>
    <w:rsid w:val="000448F4"/>
    <w:rsid w:val="0005745F"/>
    <w:rsid w:val="00062936"/>
    <w:rsid w:val="00067345"/>
    <w:rsid w:val="000709A4"/>
    <w:rsid w:val="00071364"/>
    <w:rsid w:val="000713B0"/>
    <w:rsid w:val="00075898"/>
    <w:rsid w:val="00085527"/>
    <w:rsid w:val="00086DC2"/>
    <w:rsid w:val="000924BF"/>
    <w:rsid w:val="000A6563"/>
    <w:rsid w:val="000B0F03"/>
    <w:rsid w:val="000B2781"/>
    <w:rsid w:val="000B7A82"/>
    <w:rsid w:val="000D02CF"/>
    <w:rsid w:val="000D084E"/>
    <w:rsid w:val="000D76FD"/>
    <w:rsid w:val="000E2139"/>
    <w:rsid w:val="000F3806"/>
    <w:rsid w:val="000F69F3"/>
    <w:rsid w:val="0010346C"/>
    <w:rsid w:val="001038C4"/>
    <w:rsid w:val="00105E75"/>
    <w:rsid w:val="0011348D"/>
    <w:rsid w:val="00120DEC"/>
    <w:rsid w:val="001309D3"/>
    <w:rsid w:val="00132309"/>
    <w:rsid w:val="001350BD"/>
    <w:rsid w:val="00140EAA"/>
    <w:rsid w:val="00150BEA"/>
    <w:rsid w:val="00177725"/>
    <w:rsid w:val="00181380"/>
    <w:rsid w:val="00181884"/>
    <w:rsid w:val="00187A5D"/>
    <w:rsid w:val="00190B87"/>
    <w:rsid w:val="00196881"/>
    <w:rsid w:val="001A2835"/>
    <w:rsid w:val="001A4F58"/>
    <w:rsid w:val="001A654A"/>
    <w:rsid w:val="001A6754"/>
    <w:rsid w:val="001C3F20"/>
    <w:rsid w:val="001D00FA"/>
    <w:rsid w:val="001D309C"/>
    <w:rsid w:val="001D3591"/>
    <w:rsid w:val="001F69D9"/>
    <w:rsid w:val="00200EE0"/>
    <w:rsid w:val="00203615"/>
    <w:rsid w:val="00203BCD"/>
    <w:rsid w:val="00213A1A"/>
    <w:rsid w:val="002176DE"/>
    <w:rsid w:val="002255F2"/>
    <w:rsid w:val="002306A0"/>
    <w:rsid w:val="00253FF9"/>
    <w:rsid w:val="00265397"/>
    <w:rsid w:val="00270589"/>
    <w:rsid w:val="00275DD5"/>
    <w:rsid w:val="00293677"/>
    <w:rsid w:val="002A0A44"/>
    <w:rsid w:val="002A109A"/>
    <w:rsid w:val="002A251F"/>
    <w:rsid w:val="002A29C4"/>
    <w:rsid w:val="002B1DA5"/>
    <w:rsid w:val="002C1340"/>
    <w:rsid w:val="002D0EE0"/>
    <w:rsid w:val="002E4841"/>
    <w:rsid w:val="002E5C9D"/>
    <w:rsid w:val="002F22E8"/>
    <w:rsid w:val="003020FD"/>
    <w:rsid w:val="00306135"/>
    <w:rsid w:val="00307312"/>
    <w:rsid w:val="00307357"/>
    <w:rsid w:val="0031230F"/>
    <w:rsid w:val="003162E4"/>
    <w:rsid w:val="00321FFB"/>
    <w:rsid w:val="00331721"/>
    <w:rsid w:val="00340B43"/>
    <w:rsid w:val="00342DCC"/>
    <w:rsid w:val="00357226"/>
    <w:rsid w:val="00363AE6"/>
    <w:rsid w:val="00372FC8"/>
    <w:rsid w:val="00373AF0"/>
    <w:rsid w:val="00376694"/>
    <w:rsid w:val="0038170D"/>
    <w:rsid w:val="003838D7"/>
    <w:rsid w:val="00386FA9"/>
    <w:rsid w:val="00393DEE"/>
    <w:rsid w:val="003B7F33"/>
    <w:rsid w:val="003C55AA"/>
    <w:rsid w:val="003C7BCF"/>
    <w:rsid w:val="003E0429"/>
    <w:rsid w:val="003F3477"/>
    <w:rsid w:val="003F3E6C"/>
    <w:rsid w:val="003F6A03"/>
    <w:rsid w:val="004149A5"/>
    <w:rsid w:val="0041585C"/>
    <w:rsid w:val="00416DBE"/>
    <w:rsid w:val="0042243A"/>
    <w:rsid w:val="004425F5"/>
    <w:rsid w:val="004504E0"/>
    <w:rsid w:val="0046170A"/>
    <w:rsid w:val="00463707"/>
    <w:rsid w:val="00471129"/>
    <w:rsid w:val="00473F9D"/>
    <w:rsid w:val="00474E30"/>
    <w:rsid w:val="00475B07"/>
    <w:rsid w:val="00486358"/>
    <w:rsid w:val="00494CBB"/>
    <w:rsid w:val="004A532E"/>
    <w:rsid w:val="004A74E4"/>
    <w:rsid w:val="004B0580"/>
    <w:rsid w:val="004B3462"/>
    <w:rsid w:val="004B3CF4"/>
    <w:rsid w:val="004C7D77"/>
    <w:rsid w:val="004D0486"/>
    <w:rsid w:val="004D106C"/>
    <w:rsid w:val="004D1165"/>
    <w:rsid w:val="004E74A3"/>
    <w:rsid w:val="004F384C"/>
    <w:rsid w:val="005000F6"/>
    <w:rsid w:val="00501028"/>
    <w:rsid w:val="005012EA"/>
    <w:rsid w:val="00510612"/>
    <w:rsid w:val="00514934"/>
    <w:rsid w:val="00521155"/>
    <w:rsid w:val="005211CE"/>
    <w:rsid w:val="00526527"/>
    <w:rsid w:val="005313CC"/>
    <w:rsid w:val="0053797B"/>
    <w:rsid w:val="005454F7"/>
    <w:rsid w:val="00551744"/>
    <w:rsid w:val="00555B24"/>
    <w:rsid w:val="00574DB0"/>
    <w:rsid w:val="00592A21"/>
    <w:rsid w:val="005963AD"/>
    <w:rsid w:val="005B3028"/>
    <w:rsid w:val="005C6A9B"/>
    <w:rsid w:val="005D0D0A"/>
    <w:rsid w:val="005D4FA0"/>
    <w:rsid w:val="005D5A33"/>
    <w:rsid w:val="005D6860"/>
    <w:rsid w:val="005E79C5"/>
    <w:rsid w:val="005F18FC"/>
    <w:rsid w:val="005F5E50"/>
    <w:rsid w:val="00604006"/>
    <w:rsid w:val="00611F0B"/>
    <w:rsid w:val="0061210C"/>
    <w:rsid w:val="006349DE"/>
    <w:rsid w:val="00637886"/>
    <w:rsid w:val="0064117F"/>
    <w:rsid w:val="00646E23"/>
    <w:rsid w:val="00653ECD"/>
    <w:rsid w:val="00654DBE"/>
    <w:rsid w:val="00662DBA"/>
    <w:rsid w:val="00667D99"/>
    <w:rsid w:val="00671459"/>
    <w:rsid w:val="006842C3"/>
    <w:rsid w:val="0069699D"/>
    <w:rsid w:val="006A74EC"/>
    <w:rsid w:val="006B3A50"/>
    <w:rsid w:val="006C2E84"/>
    <w:rsid w:val="006C30DF"/>
    <w:rsid w:val="006D14E4"/>
    <w:rsid w:val="006D770E"/>
    <w:rsid w:val="006E31F1"/>
    <w:rsid w:val="006E36BA"/>
    <w:rsid w:val="00716149"/>
    <w:rsid w:val="00720BB1"/>
    <w:rsid w:val="00725B43"/>
    <w:rsid w:val="00731ECA"/>
    <w:rsid w:val="00736B58"/>
    <w:rsid w:val="00737F06"/>
    <w:rsid w:val="00741CA8"/>
    <w:rsid w:val="00742B48"/>
    <w:rsid w:val="007470DE"/>
    <w:rsid w:val="00747C91"/>
    <w:rsid w:val="00757173"/>
    <w:rsid w:val="007669DF"/>
    <w:rsid w:val="00771444"/>
    <w:rsid w:val="007818E5"/>
    <w:rsid w:val="00783847"/>
    <w:rsid w:val="0079248C"/>
    <w:rsid w:val="007A78F5"/>
    <w:rsid w:val="007B1C48"/>
    <w:rsid w:val="007B4B7D"/>
    <w:rsid w:val="007D2E74"/>
    <w:rsid w:val="007D59D9"/>
    <w:rsid w:val="007E736B"/>
    <w:rsid w:val="007F65E7"/>
    <w:rsid w:val="008037C4"/>
    <w:rsid w:val="00804D13"/>
    <w:rsid w:val="00813C9F"/>
    <w:rsid w:val="0081614C"/>
    <w:rsid w:val="00817AB1"/>
    <w:rsid w:val="00837DD0"/>
    <w:rsid w:val="00843995"/>
    <w:rsid w:val="00846ED0"/>
    <w:rsid w:val="0088375D"/>
    <w:rsid w:val="00884942"/>
    <w:rsid w:val="00884EE1"/>
    <w:rsid w:val="008B3502"/>
    <w:rsid w:val="008C3F0B"/>
    <w:rsid w:val="008C5E0C"/>
    <w:rsid w:val="008E1E67"/>
    <w:rsid w:val="008E5A92"/>
    <w:rsid w:val="008F4339"/>
    <w:rsid w:val="00901799"/>
    <w:rsid w:val="009121E5"/>
    <w:rsid w:val="009253D6"/>
    <w:rsid w:val="009375F1"/>
    <w:rsid w:val="00944F4A"/>
    <w:rsid w:val="0094734C"/>
    <w:rsid w:val="00955B49"/>
    <w:rsid w:val="009834D3"/>
    <w:rsid w:val="00986B8D"/>
    <w:rsid w:val="00991EA6"/>
    <w:rsid w:val="00995555"/>
    <w:rsid w:val="009A201A"/>
    <w:rsid w:val="009A47C3"/>
    <w:rsid w:val="009A5CB2"/>
    <w:rsid w:val="009B663C"/>
    <w:rsid w:val="009B68BC"/>
    <w:rsid w:val="009B7811"/>
    <w:rsid w:val="009C1673"/>
    <w:rsid w:val="009C19C2"/>
    <w:rsid w:val="009E3E5C"/>
    <w:rsid w:val="009E575D"/>
    <w:rsid w:val="00A03333"/>
    <w:rsid w:val="00A04381"/>
    <w:rsid w:val="00A21EE7"/>
    <w:rsid w:val="00A24634"/>
    <w:rsid w:val="00A56C48"/>
    <w:rsid w:val="00A67C7A"/>
    <w:rsid w:val="00A8061F"/>
    <w:rsid w:val="00A80B09"/>
    <w:rsid w:val="00A84A7F"/>
    <w:rsid w:val="00A94479"/>
    <w:rsid w:val="00AA1ADB"/>
    <w:rsid w:val="00AA7C97"/>
    <w:rsid w:val="00AB3D47"/>
    <w:rsid w:val="00AB46D2"/>
    <w:rsid w:val="00AB4948"/>
    <w:rsid w:val="00AB6EAD"/>
    <w:rsid w:val="00AD002A"/>
    <w:rsid w:val="00AD7631"/>
    <w:rsid w:val="00AE21FB"/>
    <w:rsid w:val="00AF76CE"/>
    <w:rsid w:val="00B013DF"/>
    <w:rsid w:val="00B017D0"/>
    <w:rsid w:val="00B03A99"/>
    <w:rsid w:val="00B13217"/>
    <w:rsid w:val="00B176C9"/>
    <w:rsid w:val="00B261C5"/>
    <w:rsid w:val="00B30269"/>
    <w:rsid w:val="00B30E4E"/>
    <w:rsid w:val="00B36621"/>
    <w:rsid w:val="00B42CC7"/>
    <w:rsid w:val="00B5517B"/>
    <w:rsid w:val="00B66D46"/>
    <w:rsid w:val="00B83B46"/>
    <w:rsid w:val="00B84E2C"/>
    <w:rsid w:val="00B84EB1"/>
    <w:rsid w:val="00B91618"/>
    <w:rsid w:val="00B9192B"/>
    <w:rsid w:val="00BA060B"/>
    <w:rsid w:val="00BA0978"/>
    <w:rsid w:val="00BA6870"/>
    <w:rsid w:val="00BB22C9"/>
    <w:rsid w:val="00BB2A44"/>
    <w:rsid w:val="00BB7A6A"/>
    <w:rsid w:val="00BC4054"/>
    <w:rsid w:val="00BC442B"/>
    <w:rsid w:val="00BD3B49"/>
    <w:rsid w:val="00BE1F6F"/>
    <w:rsid w:val="00C00297"/>
    <w:rsid w:val="00C063E4"/>
    <w:rsid w:val="00C0685F"/>
    <w:rsid w:val="00C10B10"/>
    <w:rsid w:val="00C11DB8"/>
    <w:rsid w:val="00C346B3"/>
    <w:rsid w:val="00C34D7B"/>
    <w:rsid w:val="00C34E2C"/>
    <w:rsid w:val="00C40E1B"/>
    <w:rsid w:val="00C50011"/>
    <w:rsid w:val="00C62736"/>
    <w:rsid w:val="00C65230"/>
    <w:rsid w:val="00C71C34"/>
    <w:rsid w:val="00C72FD6"/>
    <w:rsid w:val="00C94F0D"/>
    <w:rsid w:val="00C95F2C"/>
    <w:rsid w:val="00C97461"/>
    <w:rsid w:val="00CA0CF0"/>
    <w:rsid w:val="00CA16E9"/>
    <w:rsid w:val="00CA3AFB"/>
    <w:rsid w:val="00CB1AB1"/>
    <w:rsid w:val="00CB2226"/>
    <w:rsid w:val="00CC20B0"/>
    <w:rsid w:val="00CE6B44"/>
    <w:rsid w:val="00CE72FF"/>
    <w:rsid w:val="00D112E7"/>
    <w:rsid w:val="00D1572B"/>
    <w:rsid w:val="00D20510"/>
    <w:rsid w:val="00D419D8"/>
    <w:rsid w:val="00D67179"/>
    <w:rsid w:val="00D7626F"/>
    <w:rsid w:val="00D87557"/>
    <w:rsid w:val="00D93A9A"/>
    <w:rsid w:val="00D97D37"/>
    <w:rsid w:val="00DA2255"/>
    <w:rsid w:val="00DA6F91"/>
    <w:rsid w:val="00DB2612"/>
    <w:rsid w:val="00DB75C2"/>
    <w:rsid w:val="00DC5221"/>
    <w:rsid w:val="00DC60A0"/>
    <w:rsid w:val="00DD478B"/>
    <w:rsid w:val="00DD7D97"/>
    <w:rsid w:val="00DE5E0E"/>
    <w:rsid w:val="00DF5124"/>
    <w:rsid w:val="00E00D5F"/>
    <w:rsid w:val="00E02420"/>
    <w:rsid w:val="00E07F7C"/>
    <w:rsid w:val="00E100ED"/>
    <w:rsid w:val="00E22325"/>
    <w:rsid w:val="00E243A9"/>
    <w:rsid w:val="00E33A7B"/>
    <w:rsid w:val="00E40841"/>
    <w:rsid w:val="00E42C8C"/>
    <w:rsid w:val="00E4325C"/>
    <w:rsid w:val="00E51F18"/>
    <w:rsid w:val="00E53CCB"/>
    <w:rsid w:val="00E63E21"/>
    <w:rsid w:val="00E64A2E"/>
    <w:rsid w:val="00E65198"/>
    <w:rsid w:val="00E738A2"/>
    <w:rsid w:val="00E9060E"/>
    <w:rsid w:val="00E935A8"/>
    <w:rsid w:val="00E94DA6"/>
    <w:rsid w:val="00EA0A7B"/>
    <w:rsid w:val="00EA5366"/>
    <w:rsid w:val="00EA6DD1"/>
    <w:rsid w:val="00EC118B"/>
    <w:rsid w:val="00EC23E8"/>
    <w:rsid w:val="00EC63D3"/>
    <w:rsid w:val="00ED17F9"/>
    <w:rsid w:val="00ED1B5A"/>
    <w:rsid w:val="00ED4E69"/>
    <w:rsid w:val="00ED5648"/>
    <w:rsid w:val="00EE5E27"/>
    <w:rsid w:val="00EE6DC9"/>
    <w:rsid w:val="00EF1556"/>
    <w:rsid w:val="00EF3A0C"/>
    <w:rsid w:val="00EF6D6B"/>
    <w:rsid w:val="00EF73B0"/>
    <w:rsid w:val="00F040F5"/>
    <w:rsid w:val="00F05754"/>
    <w:rsid w:val="00F12A9B"/>
    <w:rsid w:val="00F15326"/>
    <w:rsid w:val="00F16C9E"/>
    <w:rsid w:val="00F21513"/>
    <w:rsid w:val="00F21BEF"/>
    <w:rsid w:val="00F27117"/>
    <w:rsid w:val="00F45050"/>
    <w:rsid w:val="00F5511D"/>
    <w:rsid w:val="00F82484"/>
    <w:rsid w:val="00F929C7"/>
    <w:rsid w:val="00FB1859"/>
    <w:rsid w:val="00FB3F25"/>
    <w:rsid w:val="00FC20CB"/>
    <w:rsid w:val="00FD1C64"/>
    <w:rsid w:val="00FD5E29"/>
    <w:rsid w:val="00FF0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AA3FAD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37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69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7C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E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E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1884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884"/>
  </w:style>
  <w:style w:type="paragraph" w:styleId="Footer">
    <w:name w:val="footer"/>
    <w:basedOn w:val="Normal"/>
    <w:link w:val="FooterChar"/>
    <w:uiPriority w:val="99"/>
    <w:unhideWhenUsed/>
    <w:rsid w:val="00181884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884"/>
  </w:style>
  <w:style w:type="character" w:styleId="PageNumber">
    <w:name w:val="page number"/>
    <w:basedOn w:val="DefaultParagraphFont"/>
    <w:uiPriority w:val="99"/>
    <w:semiHidden/>
    <w:unhideWhenUsed/>
    <w:rsid w:val="00E94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lowe@lowearbitration.com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EE07FAE4D7FC4AA372F24386A07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DB684-72D7-DB4D-8825-145FA558CF95}"/>
      </w:docPartPr>
      <w:docPartBody>
        <w:p w:rsidR="006A65AE" w:rsidRDefault="00ED2E4F" w:rsidP="00ED2E4F">
          <w:pPr>
            <w:pStyle w:val="2FEE07FAE4D7FC4AA372F24386A07741"/>
          </w:pPr>
          <w:r>
            <w:t>[Type text]</w:t>
          </w:r>
        </w:p>
      </w:docPartBody>
    </w:docPart>
    <w:docPart>
      <w:docPartPr>
        <w:name w:val="38C9B510349279439DEEB9BC9C8EC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48581-BA4A-7D45-88C1-83D4D51A8929}"/>
      </w:docPartPr>
      <w:docPartBody>
        <w:p w:rsidR="006A65AE" w:rsidRDefault="00ED2E4F" w:rsidP="00ED2E4F">
          <w:pPr>
            <w:pStyle w:val="38C9B510349279439DEEB9BC9C8ECB81"/>
          </w:pPr>
          <w:r>
            <w:t>[Type text]</w:t>
          </w:r>
        </w:p>
      </w:docPartBody>
    </w:docPart>
    <w:docPart>
      <w:docPartPr>
        <w:name w:val="7A8588E41486A0429E1F5C6791B17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577F-AD25-7A47-9EA3-E437D939845F}"/>
      </w:docPartPr>
      <w:docPartBody>
        <w:p w:rsidR="006A65AE" w:rsidRDefault="00ED2E4F" w:rsidP="00ED2E4F">
          <w:pPr>
            <w:pStyle w:val="7A8588E41486A0429E1F5C6791B17CBC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E4F"/>
    <w:rsid w:val="00001446"/>
    <w:rsid w:val="00035E23"/>
    <w:rsid w:val="0009397B"/>
    <w:rsid w:val="000B0402"/>
    <w:rsid w:val="000B6FA6"/>
    <w:rsid w:val="000C666B"/>
    <w:rsid w:val="000D7012"/>
    <w:rsid w:val="000E2139"/>
    <w:rsid w:val="000F2D3F"/>
    <w:rsid w:val="001109F6"/>
    <w:rsid w:val="00137D0C"/>
    <w:rsid w:val="00142DD8"/>
    <w:rsid w:val="00147D6D"/>
    <w:rsid w:val="0016484B"/>
    <w:rsid w:val="0019390E"/>
    <w:rsid w:val="00206685"/>
    <w:rsid w:val="00227669"/>
    <w:rsid w:val="00235633"/>
    <w:rsid w:val="002657B2"/>
    <w:rsid w:val="00292551"/>
    <w:rsid w:val="002A65B1"/>
    <w:rsid w:val="002B7EE4"/>
    <w:rsid w:val="003104D1"/>
    <w:rsid w:val="003124B1"/>
    <w:rsid w:val="00351F90"/>
    <w:rsid w:val="003661BD"/>
    <w:rsid w:val="003903B0"/>
    <w:rsid w:val="00390EE1"/>
    <w:rsid w:val="003B2179"/>
    <w:rsid w:val="003B2B03"/>
    <w:rsid w:val="003C4EFD"/>
    <w:rsid w:val="00411C4E"/>
    <w:rsid w:val="00471129"/>
    <w:rsid w:val="004724DD"/>
    <w:rsid w:val="004932A8"/>
    <w:rsid w:val="004A5BF4"/>
    <w:rsid w:val="004A74E4"/>
    <w:rsid w:val="004B5245"/>
    <w:rsid w:val="004F207C"/>
    <w:rsid w:val="004F531D"/>
    <w:rsid w:val="00513423"/>
    <w:rsid w:val="005601CC"/>
    <w:rsid w:val="00581871"/>
    <w:rsid w:val="005A1896"/>
    <w:rsid w:val="005A764F"/>
    <w:rsid w:val="005C2758"/>
    <w:rsid w:val="005D2618"/>
    <w:rsid w:val="005D5A33"/>
    <w:rsid w:val="005E172D"/>
    <w:rsid w:val="00620CD8"/>
    <w:rsid w:val="00651AC2"/>
    <w:rsid w:val="00657860"/>
    <w:rsid w:val="00677403"/>
    <w:rsid w:val="006A5E2A"/>
    <w:rsid w:val="006A65AE"/>
    <w:rsid w:val="00716149"/>
    <w:rsid w:val="0075075B"/>
    <w:rsid w:val="0077783E"/>
    <w:rsid w:val="007A78F5"/>
    <w:rsid w:val="007F3FD4"/>
    <w:rsid w:val="008220C1"/>
    <w:rsid w:val="0082297C"/>
    <w:rsid w:val="00825FAA"/>
    <w:rsid w:val="00862D91"/>
    <w:rsid w:val="008B07D7"/>
    <w:rsid w:val="008D716B"/>
    <w:rsid w:val="00904141"/>
    <w:rsid w:val="00923FE4"/>
    <w:rsid w:val="00933A66"/>
    <w:rsid w:val="00936DAA"/>
    <w:rsid w:val="00950DF8"/>
    <w:rsid w:val="00974EB2"/>
    <w:rsid w:val="009A0064"/>
    <w:rsid w:val="009F0707"/>
    <w:rsid w:val="00A420CA"/>
    <w:rsid w:val="00A4534D"/>
    <w:rsid w:val="00A9246F"/>
    <w:rsid w:val="00A956EE"/>
    <w:rsid w:val="00AB0E2B"/>
    <w:rsid w:val="00AB4399"/>
    <w:rsid w:val="00AE4A30"/>
    <w:rsid w:val="00B02555"/>
    <w:rsid w:val="00B36EDF"/>
    <w:rsid w:val="00B533EE"/>
    <w:rsid w:val="00B73013"/>
    <w:rsid w:val="00B928C0"/>
    <w:rsid w:val="00BA5C37"/>
    <w:rsid w:val="00C34E2C"/>
    <w:rsid w:val="00C93560"/>
    <w:rsid w:val="00CE18E8"/>
    <w:rsid w:val="00CE72FF"/>
    <w:rsid w:val="00D05577"/>
    <w:rsid w:val="00D14562"/>
    <w:rsid w:val="00D25433"/>
    <w:rsid w:val="00D81FFB"/>
    <w:rsid w:val="00DE0F5D"/>
    <w:rsid w:val="00DF244D"/>
    <w:rsid w:val="00E2418B"/>
    <w:rsid w:val="00E62D71"/>
    <w:rsid w:val="00E83743"/>
    <w:rsid w:val="00E86C72"/>
    <w:rsid w:val="00E90EC3"/>
    <w:rsid w:val="00E9211C"/>
    <w:rsid w:val="00ED2E4F"/>
    <w:rsid w:val="00EE7687"/>
    <w:rsid w:val="00F06854"/>
    <w:rsid w:val="00F13855"/>
    <w:rsid w:val="00F159CF"/>
    <w:rsid w:val="00F91B58"/>
    <w:rsid w:val="00F95B31"/>
    <w:rsid w:val="00FA560C"/>
    <w:rsid w:val="00FB467F"/>
    <w:rsid w:val="00FC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EE07FAE4D7FC4AA372F24386A07741">
    <w:name w:val="2FEE07FAE4D7FC4AA372F24386A07741"/>
    <w:rsid w:val="00ED2E4F"/>
  </w:style>
  <w:style w:type="paragraph" w:customStyle="1" w:styleId="38C9B510349279439DEEB9BC9C8ECB81">
    <w:name w:val="38C9B510349279439DEEB9BC9C8ECB81"/>
    <w:rsid w:val="00ED2E4F"/>
  </w:style>
  <w:style w:type="paragraph" w:customStyle="1" w:styleId="7A8588E41486A0429E1F5C6791B17CBC">
    <w:name w:val="7A8588E41486A0429E1F5C6791B17CBC"/>
    <w:rsid w:val="00ED2E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28EEE8-C0FD-C542-A6D2-9F7EA155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Lowe</dc:creator>
  <cp:keywords/>
  <dc:description/>
  <cp:lastModifiedBy>John Lowe</cp:lastModifiedBy>
  <cp:revision>4</cp:revision>
  <cp:lastPrinted>2024-10-29T14:57:00Z</cp:lastPrinted>
  <dcterms:created xsi:type="dcterms:W3CDTF">2025-08-12T08:43:00Z</dcterms:created>
  <dcterms:modified xsi:type="dcterms:W3CDTF">2025-11-08T11:55:00Z</dcterms:modified>
</cp:coreProperties>
</file>